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6FF93" w14:textId="43DCFDA1" w:rsidR="00EC4411" w:rsidRPr="00EC4411" w:rsidRDefault="00EC4411" w:rsidP="00670B56">
      <w:pPr>
        <w:spacing w:after="0" w:line="240" w:lineRule="auto"/>
        <w:jc w:val="right"/>
        <w:rPr>
          <w:lang w:val="es-ES"/>
        </w:rPr>
      </w:pPr>
      <w:r>
        <w:rPr>
          <w:u w:val="single"/>
          <w:lang w:val="es-ES"/>
        </w:rPr>
        <w:t>NOTA DE PRENSA</w:t>
      </w:r>
    </w:p>
    <w:p w14:paraId="2C24B6C3" w14:textId="76BEAA12" w:rsidR="006D3127" w:rsidRPr="007C4A6C" w:rsidRDefault="005B5295" w:rsidP="00670B56">
      <w:pPr>
        <w:spacing w:line="240" w:lineRule="auto"/>
        <w:jc w:val="right"/>
        <w:rPr>
          <w:lang w:val="es-ES"/>
        </w:rPr>
      </w:pPr>
      <w:r w:rsidRPr="00A822AB">
        <w:rPr>
          <w:lang w:val="es-ES"/>
        </w:rPr>
        <w:t>0</w:t>
      </w:r>
      <w:r w:rsidR="004E025B" w:rsidRPr="00A822AB">
        <w:rPr>
          <w:lang w:val="es-ES"/>
        </w:rPr>
        <w:t>3</w:t>
      </w:r>
      <w:r w:rsidRPr="00A822AB">
        <w:rPr>
          <w:lang w:val="es-ES"/>
        </w:rPr>
        <w:t>.0</w:t>
      </w:r>
      <w:r w:rsidR="004E025B" w:rsidRPr="00A822AB">
        <w:rPr>
          <w:lang w:val="es-ES"/>
        </w:rPr>
        <w:t>9</w:t>
      </w:r>
      <w:r w:rsidR="006D3127" w:rsidRPr="00A822AB">
        <w:rPr>
          <w:lang w:val="es-ES"/>
        </w:rPr>
        <w:t>.20</w:t>
      </w:r>
      <w:r w:rsidRPr="00A822AB">
        <w:rPr>
          <w:lang w:val="es-ES"/>
        </w:rPr>
        <w:t>26</w:t>
      </w:r>
    </w:p>
    <w:p w14:paraId="4525009D" w14:textId="749F76C8" w:rsidR="002251D3" w:rsidRPr="005B5295" w:rsidRDefault="002D4025" w:rsidP="00FA395B">
      <w:pPr>
        <w:spacing w:before="240" w:line="276" w:lineRule="auto"/>
        <w:ind w:right="-335"/>
        <w:jc w:val="center"/>
        <w:rPr>
          <w:rFonts w:eastAsia="Times New Roman" w:cs="Arial"/>
          <w:b/>
          <w:sz w:val="40"/>
          <w:szCs w:val="40"/>
          <w:lang w:val="es-ES" w:eastAsia="es-ES_tradnl"/>
        </w:rPr>
      </w:pPr>
      <w:r>
        <w:rPr>
          <w:rFonts w:eastAsia="Times New Roman" w:cs="Arial"/>
          <w:b/>
          <w:sz w:val="40"/>
          <w:szCs w:val="40"/>
          <w:lang w:val="es-ES" w:eastAsia="es-ES_tradnl"/>
        </w:rPr>
        <w:t xml:space="preserve">Investigadores en IMDEA Nanociencia expanden el núcleo de una </w:t>
      </w:r>
      <w:proofErr w:type="spellStart"/>
      <w:r>
        <w:rPr>
          <w:rFonts w:eastAsia="Times New Roman" w:cs="Arial"/>
          <w:b/>
          <w:sz w:val="40"/>
          <w:szCs w:val="40"/>
          <w:lang w:val="es-ES" w:eastAsia="es-ES_tradnl"/>
        </w:rPr>
        <w:t>porfirina</w:t>
      </w:r>
      <w:proofErr w:type="spellEnd"/>
      <w:r>
        <w:rPr>
          <w:rFonts w:eastAsia="Times New Roman" w:cs="Arial"/>
          <w:b/>
          <w:sz w:val="40"/>
          <w:szCs w:val="40"/>
          <w:lang w:val="es-ES" w:eastAsia="es-ES_tradnl"/>
        </w:rPr>
        <w:t xml:space="preserve"> átomo a átomo, creando una nueva </w:t>
      </w:r>
      <w:r w:rsidR="00501AE1">
        <w:rPr>
          <w:rFonts w:eastAsia="Times New Roman" w:cs="Arial"/>
          <w:b/>
          <w:sz w:val="40"/>
          <w:szCs w:val="40"/>
          <w:lang w:val="es-ES" w:eastAsia="es-ES_tradnl"/>
        </w:rPr>
        <w:t xml:space="preserve">estrategia para diseñar </w:t>
      </w:r>
      <w:proofErr w:type="spellStart"/>
      <w:r w:rsidR="00501AE1">
        <w:rPr>
          <w:rFonts w:eastAsia="Times New Roman" w:cs="Arial"/>
          <w:b/>
          <w:sz w:val="40"/>
          <w:szCs w:val="40"/>
          <w:lang w:val="es-ES" w:eastAsia="es-ES_tradnl"/>
        </w:rPr>
        <w:t>macrociclos</w:t>
      </w:r>
      <w:proofErr w:type="spellEnd"/>
      <w:r w:rsidR="00501AE1">
        <w:rPr>
          <w:rFonts w:eastAsia="Times New Roman" w:cs="Arial"/>
          <w:b/>
          <w:sz w:val="40"/>
          <w:szCs w:val="40"/>
          <w:lang w:val="es-ES" w:eastAsia="es-ES_tradnl"/>
        </w:rPr>
        <w:t xml:space="preserve"> funcionales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5"/>
      </w:tblGrid>
      <w:tr w:rsidR="006D3127" w14:paraId="69DCE8AC" w14:textId="77777777" w:rsidTr="001843F3">
        <w:trPr>
          <w:trHeight w:val="2780"/>
          <w:jc w:val="center"/>
        </w:trPr>
        <w:tc>
          <w:tcPr>
            <w:tcW w:w="6365" w:type="dxa"/>
            <w:vAlign w:val="center"/>
          </w:tcPr>
          <w:p w14:paraId="32650E28" w14:textId="25491B6C" w:rsidR="006D3127" w:rsidRDefault="00FA395B" w:rsidP="00FA395B">
            <w:pPr>
              <w:spacing w:after="0"/>
              <w:jc w:val="center"/>
              <w:rPr>
                <w:rFonts w:eastAsia="Times New Roman" w:cs="Arial"/>
                <w:lang w:val="en-US" w:eastAsia="es-ES_tradnl"/>
              </w:rPr>
            </w:pPr>
            <w:r w:rsidRPr="00FA395B">
              <w:rPr>
                <w:rFonts w:eastAsia="Times New Roman" w:cs="Arial"/>
                <w:noProof/>
                <w:lang w:val="es-ES" w:eastAsia="es-ES"/>
              </w:rPr>
              <w:drawing>
                <wp:inline distT="0" distB="0" distL="0" distR="0" wp14:anchorId="75A56A94" wp14:editId="23AB105D">
                  <wp:extent cx="1786270" cy="2531678"/>
                  <wp:effectExtent l="0" t="0" r="4445" b="2540"/>
                  <wp:docPr id="5" name="Imagen 5" descr="C:\Users\Elena\IMDEA Nanociencia Dropbox\Elena Alonso\Elena backup PC\IMDEA\Web IMDEA y RRSS - Communication\Notas de prensa\2026\2026.08.03 Angewandte Barragan Ecija\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IMDEA Nanociencia Dropbox\Elena Alonso\Elena backup PC\IMDEA\Web IMDEA y RRSS - Communication\Notas de prensa\2026\2026.08.03 Angewandte Barragan Ecija\cov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2519" cy="2540535"/>
                          </a:xfrm>
                          <a:prstGeom prst="rect">
                            <a:avLst/>
                          </a:prstGeom>
                          <a:noFill/>
                          <a:ln>
                            <a:noFill/>
                          </a:ln>
                        </pic:spPr>
                      </pic:pic>
                    </a:graphicData>
                  </a:graphic>
                </wp:inline>
              </w:drawing>
            </w:r>
          </w:p>
        </w:tc>
      </w:tr>
      <w:tr w:rsidR="006D3127" w:rsidRPr="00EF5AC9" w14:paraId="074168C7" w14:textId="77777777" w:rsidTr="00670B56">
        <w:trPr>
          <w:jc w:val="center"/>
        </w:trPr>
        <w:tc>
          <w:tcPr>
            <w:tcW w:w="6365" w:type="dxa"/>
            <w:vAlign w:val="center"/>
          </w:tcPr>
          <w:p w14:paraId="5AD70E03" w14:textId="6D0BF25D" w:rsidR="006D3127" w:rsidRPr="00EF5AC9" w:rsidRDefault="00EF5AC9" w:rsidP="00EF5AC9">
            <w:pPr>
              <w:spacing w:after="120" w:line="240" w:lineRule="auto"/>
              <w:jc w:val="center"/>
              <w:rPr>
                <w:sz w:val="18"/>
                <w:szCs w:val="18"/>
                <w:lang w:val="es-ES"/>
              </w:rPr>
            </w:pPr>
            <w:r w:rsidRPr="00EF5AC9">
              <w:rPr>
                <w:sz w:val="18"/>
                <w:szCs w:val="18"/>
                <w:lang w:val="es-ES"/>
              </w:rPr>
              <w:t xml:space="preserve">Al depositarse sobre una superficie de oro caliente, una </w:t>
            </w:r>
            <w:proofErr w:type="spellStart"/>
            <w:r w:rsidRPr="00EF5AC9">
              <w:rPr>
                <w:sz w:val="18"/>
                <w:szCs w:val="18"/>
                <w:lang w:val="es-ES"/>
              </w:rPr>
              <w:t>porfirina</w:t>
            </w:r>
            <w:proofErr w:type="spellEnd"/>
            <w:r w:rsidRPr="00EF5AC9">
              <w:rPr>
                <w:sz w:val="18"/>
                <w:szCs w:val="18"/>
                <w:lang w:val="es-ES"/>
              </w:rPr>
              <w:t xml:space="preserve"> sufre una reorganización estructural sin precedentes en la que se insertan átomos de carbono en el </w:t>
            </w:r>
            <w:proofErr w:type="spellStart"/>
            <w:r w:rsidRPr="00EF5AC9">
              <w:rPr>
                <w:sz w:val="18"/>
                <w:szCs w:val="18"/>
                <w:lang w:val="es-ES"/>
              </w:rPr>
              <w:t>macrociclo</w:t>
            </w:r>
            <w:proofErr w:type="spellEnd"/>
            <w:r w:rsidRPr="00EF5AC9">
              <w:rPr>
                <w:sz w:val="18"/>
                <w:szCs w:val="18"/>
                <w:lang w:val="es-ES"/>
              </w:rPr>
              <w:t xml:space="preserve">, ampliando su circuito aromático de 18 </w:t>
            </w:r>
            <w:r w:rsidRPr="00EF5AC9">
              <w:rPr>
                <w:sz w:val="18"/>
                <w:szCs w:val="18"/>
              </w:rPr>
              <w:t>π</w:t>
            </w:r>
            <w:r w:rsidRPr="00EF5AC9">
              <w:rPr>
                <w:sz w:val="18"/>
                <w:szCs w:val="18"/>
                <w:lang w:val="es-ES"/>
              </w:rPr>
              <w:t xml:space="preserve"> hasta convertirla en una </w:t>
            </w:r>
            <w:proofErr w:type="spellStart"/>
            <w:r w:rsidRPr="00EF5AC9">
              <w:rPr>
                <w:sz w:val="18"/>
                <w:szCs w:val="18"/>
                <w:lang w:val="es-ES"/>
              </w:rPr>
              <w:t>porfirina</w:t>
            </w:r>
            <w:proofErr w:type="spellEnd"/>
            <w:r w:rsidRPr="00EF5AC9">
              <w:rPr>
                <w:sz w:val="18"/>
                <w:szCs w:val="18"/>
                <w:lang w:val="es-ES"/>
              </w:rPr>
              <w:t xml:space="preserve"> </w:t>
            </w:r>
            <w:proofErr w:type="spellStart"/>
            <w:r w:rsidRPr="00EF5AC9">
              <w:rPr>
                <w:sz w:val="18"/>
                <w:szCs w:val="18"/>
                <w:lang w:val="es-ES"/>
              </w:rPr>
              <w:t>antiaromática</w:t>
            </w:r>
            <w:proofErr w:type="spellEnd"/>
            <w:r w:rsidRPr="00EF5AC9">
              <w:rPr>
                <w:sz w:val="18"/>
                <w:szCs w:val="18"/>
                <w:lang w:val="es-ES"/>
              </w:rPr>
              <w:t xml:space="preserve"> de 20 </w:t>
            </w:r>
            <w:r w:rsidRPr="00EF5AC9">
              <w:rPr>
                <w:sz w:val="18"/>
                <w:szCs w:val="18"/>
              </w:rPr>
              <w:t>π</w:t>
            </w:r>
            <w:r w:rsidR="006D3127" w:rsidRPr="00EF5AC9">
              <w:rPr>
                <w:sz w:val="18"/>
                <w:szCs w:val="18"/>
                <w:lang w:val="es-ES"/>
              </w:rPr>
              <w:t>.</w:t>
            </w:r>
            <w:r w:rsidR="00A44687" w:rsidRPr="00EF5AC9">
              <w:rPr>
                <w:sz w:val="18"/>
                <w:szCs w:val="18"/>
                <w:lang w:val="es-ES"/>
              </w:rPr>
              <w:t xml:space="preserve"> </w:t>
            </w:r>
            <w:r w:rsidR="00501AE1" w:rsidRPr="00EF5AC9">
              <w:rPr>
                <w:sz w:val="18"/>
                <w:szCs w:val="18"/>
                <w:lang w:val="es-ES"/>
              </w:rPr>
              <w:t xml:space="preserve">Imagen: Patricia </w:t>
            </w:r>
            <w:proofErr w:type="spellStart"/>
            <w:r w:rsidR="00501AE1" w:rsidRPr="00EF5AC9">
              <w:rPr>
                <w:sz w:val="18"/>
                <w:szCs w:val="18"/>
                <w:lang w:val="es-ES"/>
              </w:rPr>
              <w:t>Bondía</w:t>
            </w:r>
            <w:proofErr w:type="spellEnd"/>
            <w:r w:rsidR="00A44687" w:rsidRPr="00EF5AC9">
              <w:rPr>
                <w:sz w:val="18"/>
                <w:szCs w:val="18"/>
                <w:lang w:val="es-ES"/>
              </w:rPr>
              <w:t>.</w:t>
            </w:r>
          </w:p>
        </w:tc>
      </w:tr>
    </w:tbl>
    <w:p w14:paraId="07952058" w14:textId="656685DF" w:rsidR="005B5295" w:rsidRDefault="002D4025" w:rsidP="002D4025">
      <w:pPr>
        <w:pStyle w:val="Prrafodelista"/>
        <w:numPr>
          <w:ilvl w:val="0"/>
          <w:numId w:val="1"/>
        </w:numPr>
        <w:spacing w:before="120" w:after="120" w:line="280" w:lineRule="exact"/>
        <w:ind w:right="272"/>
        <w:contextualSpacing w:val="0"/>
        <w:jc w:val="both"/>
        <w:rPr>
          <w:rFonts w:eastAsia="Times New Roman" w:cs="Arial"/>
          <w:b/>
          <w:sz w:val="28"/>
          <w:szCs w:val="28"/>
          <w:lang w:val="es-ES" w:eastAsia="es-ES_tradnl"/>
        </w:rPr>
      </w:pPr>
      <w:r>
        <w:rPr>
          <w:rFonts w:eastAsia="Times New Roman" w:cs="Arial"/>
          <w:b/>
          <w:sz w:val="28"/>
          <w:szCs w:val="28"/>
          <w:lang w:val="es-ES_tradnl" w:eastAsia="es-ES_tradnl"/>
        </w:rPr>
        <w:t>I</w:t>
      </w:r>
      <w:proofErr w:type="spellStart"/>
      <w:r w:rsidRPr="002D4025">
        <w:rPr>
          <w:rFonts w:eastAsia="Times New Roman" w:cs="Arial"/>
          <w:b/>
          <w:sz w:val="28"/>
          <w:szCs w:val="28"/>
          <w:lang w:val="es-ES" w:eastAsia="es-ES_tradnl"/>
        </w:rPr>
        <w:t>nvestigadores</w:t>
      </w:r>
      <w:proofErr w:type="spellEnd"/>
      <w:r w:rsidRPr="002D4025">
        <w:rPr>
          <w:rFonts w:eastAsia="Times New Roman" w:cs="Arial"/>
          <w:b/>
          <w:sz w:val="28"/>
          <w:szCs w:val="28"/>
          <w:lang w:val="es-ES" w:eastAsia="es-ES_tradnl"/>
        </w:rPr>
        <w:t xml:space="preserve"> </w:t>
      </w:r>
      <w:r w:rsidR="00180775">
        <w:rPr>
          <w:rFonts w:eastAsia="Times New Roman" w:cs="Arial"/>
          <w:b/>
          <w:sz w:val="28"/>
          <w:szCs w:val="28"/>
          <w:lang w:val="es-ES" w:eastAsia="es-ES_tradnl"/>
        </w:rPr>
        <w:t>modifican</w:t>
      </w:r>
      <w:r w:rsidRPr="002D4025">
        <w:rPr>
          <w:rFonts w:eastAsia="Times New Roman" w:cs="Arial"/>
          <w:b/>
          <w:sz w:val="28"/>
          <w:szCs w:val="28"/>
          <w:lang w:val="es-ES" w:eastAsia="es-ES_tradnl"/>
        </w:rPr>
        <w:t xml:space="preserve"> la distribución de </w:t>
      </w:r>
      <w:r w:rsidR="00180775">
        <w:rPr>
          <w:rFonts w:eastAsia="Times New Roman" w:cs="Arial"/>
          <w:b/>
          <w:sz w:val="28"/>
          <w:szCs w:val="28"/>
          <w:lang w:val="es-ES" w:eastAsia="es-ES_tradnl"/>
        </w:rPr>
        <w:t>los</w:t>
      </w:r>
      <w:r w:rsidRPr="002D4025">
        <w:rPr>
          <w:rFonts w:eastAsia="Times New Roman" w:cs="Arial"/>
          <w:b/>
          <w:sz w:val="28"/>
          <w:szCs w:val="28"/>
          <w:lang w:val="es-ES" w:eastAsia="es-ES_tradnl"/>
        </w:rPr>
        <w:t xml:space="preserve"> electrones</w:t>
      </w:r>
      <w:r w:rsidR="00180775">
        <w:rPr>
          <w:rFonts w:eastAsia="Times New Roman" w:cs="Arial"/>
          <w:b/>
          <w:sz w:val="28"/>
          <w:szCs w:val="28"/>
          <w:lang w:val="es-ES" w:eastAsia="es-ES_tradnl"/>
        </w:rPr>
        <w:t xml:space="preserve"> en </w:t>
      </w:r>
      <w:r w:rsidR="00180775" w:rsidRPr="00180775">
        <w:rPr>
          <w:rFonts w:eastAsia="Times New Roman" w:cs="Arial"/>
          <w:b/>
          <w:sz w:val="28"/>
          <w:szCs w:val="28"/>
          <w:lang w:val="es-ES" w:eastAsia="es-ES_tradnl"/>
        </w:rPr>
        <w:t xml:space="preserve">el núcleo de una </w:t>
      </w:r>
      <w:proofErr w:type="spellStart"/>
      <w:r w:rsidR="00180775" w:rsidRPr="00180775">
        <w:rPr>
          <w:rFonts w:eastAsia="Times New Roman" w:cs="Arial"/>
          <w:b/>
          <w:sz w:val="28"/>
          <w:szCs w:val="28"/>
          <w:lang w:val="es-ES" w:eastAsia="es-ES_tradnl"/>
        </w:rPr>
        <w:t>porfirina</w:t>
      </w:r>
      <w:proofErr w:type="spellEnd"/>
      <w:r w:rsidRPr="002D4025">
        <w:rPr>
          <w:rFonts w:eastAsia="Times New Roman" w:cs="Arial"/>
          <w:b/>
          <w:sz w:val="28"/>
          <w:szCs w:val="28"/>
          <w:lang w:val="es-ES" w:eastAsia="es-ES_tradnl"/>
        </w:rPr>
        <w:t xml:space="preserve"> y crean una nueva arquitectura molecular</w:t>
      </w:r>
      <w:r w:rsidR="00180775">
        <w:rPr>
          <w:rFonts w:eastAsia="Times New Roman" w:cs="Arial"/>
          <w:b/>
          <w:sz w:val="28"/>
          <w:szCs w:val="28"/>
          <w:lang w:val="es-ES" w:eastAsia="es-ES_tradnl"/>
        </w:rPr>
        <w:t>, cambiando sus</w:t>
      </w:r>
      <w:r w:rsidRPr="002D4025">
        <w:rPr>
          <w:rFonts w:eastAsia="Times New Roman" w:cs="Arial"/>
          <w:b/>
          <w:sz w:val="28"/>
          <w:szCs w:val="28"/>
          <w:lang w:val="es-ES" w:eastAsia="es-ES_tradnl"/>
        </w:rPr>
        <w:t xml:space="preserve"> propiedades electrónicas </w:t>
      </w:r>
      <w:r w:rsidR="00180775">
        <w:rPr>
          <w:rFonts w:eastAsia="Times New Roman" w:cs="Arial"/>
          <w:b/>
          <w:sz w:val="28"/>
          <w:szCs w:val="28"/>
          <w:lang w:val="es-ES" w:eastAsia="es-ES_tradnl"/>
        </w:rPr>
        <w:t xml:space="preserve">de aromáticas a </w:t>
      </w:r>
      <w:proofErr w:type="spellStart"/>
      <w:r w:rsidR="00501AE1">
        <w:rPr>
          <w:rFonts w:eastAsia="Times New Roman" w:cs="Arial"/>
          <w:b/>
          <w:sz w:val="28"/>
          <w:szCs w:val="28"/>
          <w:lang w:val="es-ES" w:eastAsia="es-ES_tradnl"/>
        </w:rPr>
        <w:t>antiaromáticas</w:t>
      </w:r>
      <w:proofErr w:type="spellEnd"/>
      <w:r w:rsidRPr="002D4025">
        <w:rPr>
          <w:rFonts w:eastAsia="Times New Roman" w:cs="Arial"/>
          <w:b/>
          <w:sz w:val="28"/>
          <w:szCs w:val="28"/>
          <w:lang w:val="es-ES" w:eastAsia="es-ES_tradnl"/>
        </w:rPr>
        <w:t>.</w:t>
      </w:r>
    </w:p>
    <w:p w14:paraId="781C0AF5" w14:textId="2BD5C420" w:rsidR="001843F3" w:rsidRPr="005B5295" w:rsidRDefault="002D4025" w:rsidP="005B5295">
      <w:pPr>
        <w:pStyle w:val="Prrafodelista"/>
        <w:numPr>
          <w:ilvl w:val="0"/>
          <w:numId w:val="1"/>
        </w:numPr>
        <w:spacing w:before="120" w:after="120" w:line="280" w:lineRule="exact"/>
        <w:ind w:right="272"/>
        <w:contextualSpacing w:val="0"/>
        <w:jc w:val="both"/>
        <w:rPr>
          <w:rFonts w:eastAsia="Times New Roman" w:cs="Arial"/>
          <w:b/>
          <w:sz w:val="28"/>
          <w:szCs w:val="28"/>
          <w:lang w:val="es-ES" w:eastAsia="es-ES_tradnl"/>
        </w:rPr>
      </w:pPr>
      <w:r>
        <w:rPr>
          <w:rFonts w:eastAsia="Times New Roman" w:cs="Arial"/>
          <w:b/>
          <w:sz w:val="28"/>
          <w:szCs w:val="28"/>
          <w:lang w:val="es-ES" w:eastAsia="es-ES_tradnl"/>
        </w:rPr>
        <w:t>El trabajo abre</w:t>
      </w:r>
      <w:r w:rsidR="005B5295" w:rsidRPr="005B5295">
        <w:rPr>
          <w:rFonts w:eastAsia="Times New Roman" w:cs="Arial"/>
          <w:b/>
          <w:sz w:val="28"/>
          <w:szCs w:val="28"/>
          <w:lang w:val="es-ES" w:eastAsia="es-ES_tradnl"/>
        </w:rPr>
        <w:t xml:space="preserve"> nuevas posibilidades para el diseño de materiales moleculares </w:t>
      </w:r>
      <w:r w:rsidR="005B5295">
        <w:rPr>
          <w:rFonts w:eastAsia="Times New Roman" w:cs="Arial"/>
          <w:b/>
          <w:sz w:val="28"/>
          <w:szCs w:val="28"/>
          <w:lang w:val="es-ES" w:eastAsia="es-ES_tradnl"/>
        </w:rPr>
        <w:t xml:space="preserve">basados en </w:t>
      </w:r>
      <w:proofErr w:type="spellStart"/>
      <w:r w:rsidR="005B5295">
        <w:rPr>
          <w:rFonts w:eastAsia="Times New Roman" w:cs="Arial"/>
          <w:b/>
          <w:sz w:val="28"/>
          <w:szCs w:val="28"/>
          <w:lang w:val="es-ES" w:eastAsia="es-ES_tradnl"/>
        </w:rPr>
        <w:t>porfirinas</w:t>
      </w:r>
      <w:proofErr w:type="spellEnd"/>
      <w:r w:rsidR="005B5295">
        <w:rPr>
          <w:rFonts w:eastAsia="Times New Roman" w:cs="Arial"/>
          <w:b/>
          <w:sz w:val="28"/>
          <w:szCs w:val="28"/>
          <w:lang w:val="es-ES" w:eastAsia="es-ES_tradnl"/>
        </w:rPr>
        <w:t xml:space="preserve"> </w:t>
      </w:r>
      <w:r w:rsidR="005B5295" w:rsidRPr="005B5295">
        <w:rPr>
          <w:rFonts w:eastAsia="Times New Roman" w:cs="Arial"/>
          <w:b/>
          <w:sz w:val="28"/>
          <w:szCs w:val="28"/>
          <w:lang w:val="es-ES" w:eastAsia="es-ES_tradnl"/>
        </w:rPr>
        <w:t>con propiedades electrónicas y de coordinación inéditas.</w:t>
      </w:r>
    </w:p>
    <w:p w14:paraId="30136B08" w14:textId="0C5DC1B6" w:rsidR="00EE459E" w:rsidRPr="005B5295" w:rsidRDefault="005B5295" w:rsidP="005B5295">
      <w:pPr>
        <w:pStyle w:val="Prrafodelista"/>
        <w:numPr>
          <w:ilvl w:val="0"/>
          <w:numId w:val="1"/>
        </w:numPr>
        <w:spacing w:before="120" w:after="120" w:line="280" w:lineRule="exact"/>
        <w:ind w:right="272"/>
        <w:contextualSpacing w:val="0"/>
        <w:jc w:val="both"/>
        <w:rPr>
          <w:rFonts w:eastAsia="Times New Roman" w:cs="Arial"/>
          <w:b/>
          <w:sz w:val="28"/>
          <w:szCs w:val="28"/>
          <w:lang w:val="es-ES" w:eastAsia="es-ES_tradnl"/>
        </w:rPr>
      </w:pPr>
      <w:r w:rsidRPr="005B5295">
        <w:rPr>
          <w:rFonts w:eastAsia="Times New Roman" w:cs="Arial"/>
          <w:b/>
          <w:sz w:val="28"/>
          <w:szCs w:val="28"/>
          <w:lang w:val="es-ES" w:eastAsia="es-ES_tradnl"/>
        </w:rPr>
        <w:t>El estudio</w:t>
      </w:r>
      <w:r>
        <w:rPr>
          <w:rFonts w:eastAsia="Times New Roman" w:cs="Arial"/>
          <w:b/>
          <w:sz w:val="28"/>
          <w:szCs w:val="28"/>
          <w:lang w:val="es-ES" w:eastAsia="es-ES_tradnl"/>
        </w:rPr>
        <w:t xml:space="preserve"> </w:t>
      </w:r>
      <w:r w:rsidRPr="005B5295">
        <w:rPr>
          <w:rFonts w:eastAsia="Times New Roman" w:cs="Arial"/>
          <w:b/>
          <w:sz w:val="28"/>
          <w:szCs w:val="28"/>
          <w:lang w:val="es-ES" w:eastAsia="es-ES_tradnl"/>
        </w:rPr>
        <w:t xml:space="preserve">ha sido </w:t>
      </w:r>
      <w:r>
        <w:rPr>
          <w:rFonts w:eastAsia="Times New Roman" w:cs="Arial"/>
          <w:b/>
          <w:sz w:val="28"/>
          <w:szCs w:val="28"/>
          <w:lang w:val="es-ES" w:eastAsia="es-ES_tradnl"/>
        </w:rPr>
        <w:t>destacado en la portada de</w:t>
      </w:r>
      <w:r w:rsidRPr="005B5295">
        <w:rPr>
          <w:rFonts w:eastAsia="Times New Roman" w:cs="Arial"/>
          <w:b/>
          <w:sz w:val="28"/>
          <w:szCs w:val="28"/>
          <w:lang w:val="es-ES" w:eastAsia="es-ES_tradnl"/>
        </w:rPr>
        <w:t xml:space="preserve"> la revista </w:t>
      </w:r>
      <w:proofErr w:type="spellStart"/>
      <w:r w:rsidRPr="005B5295">
        <w:rPr>
          <w:rFonts w:eastAsia="Times New Roman" w:cs="Arial"/>
          <w:b/>
          <w:i/>
          <w:sz w:val="28"/>
          <w:szCs w:val="28"/>
          <w:lang w:val="es-ES" w:eastAsia="es-ES_tradnl"/>
        </w:rPr>
        <w:t>Angewandte</w:t>
      </w:r>
      <w:proofErr w:type="spellEnd"/>
      <w:r w:rsidRPr="005B5295">
        <w:rPr>
          <w:rFonts w:eastAsia="Times New Roman" w:cs="Arial"/>
          <w:b/>
          <w:i/>
          <w:sz w:val="28"/>
          <w:szCs w:val="28"/>
          <w:lang w:val="es-ES" w:eastAsia="es-ES_tradnl"/>
        </w:rPr>
        <w:t xml:space="preserve"> </w:t>
      </w:r>
      <w:proofErr w:type="spellStart"/>
      <w:r w:rsidRPr="005B5295">
        <w:rPr>
          <w:rFonts w:eastAsia="Times New Roman" w:cs="Arial"/>
          <w:b/>
          <w:i/>
          <w:sz w:val="28"/>
          <w:szCs w:val="28"/>
          <w:lang w:val="es-ES" w:eastAsia="es-ES_tradnl"/>
        </w:rPr>
        <w:t>Chemie</w:t>
      </w:r>
      <w:proofErr w:type="spellEnd"/>
      <w:r w:rsidR="00501AE1">
        <w:rPr>
          <w:rFonts w:eastAsia="Times New Roman" w:cs="Arial"/>
          <w:b/>
          <w:i/>
          <w:sz w:val="28"/>
          <w:szCs w:val="28"/>
          <w:lang w:val="es-ES" w:eastAsia="es-ES_tradnl"/>
        </w:rPr>
        <w:t xml:space="preserve"> International </w:t>
      </w:r>
      <w:proofErr w:type="spellStart"/>
      <w:r w:rsidR="00501AE1">
        <w:rPr>
          <w:rFonts w:eastAsia="Times New Roman" w:cs="Arial"/>
          <w:b/>
          <w:i/>
          <w:sz w:val="28"/>
          <w:szCs w:val="28"/>
          <w:lang w:val="es-ES" w:eastAsia="es-ES_tradnl"/>
        </w:rPr>
        <w:t>Edition</w:t>
      </w:r>
      <w:proofErr w:type="spellEnd"/>
      <w:r w:rsidR="006D3127" w:rsidRPr="005B5295">
        <w:rPr>
          <w:rFonts w:eastAsia="Times New Roman" w:cs="Arial"/>
          <w:b/>
          <w:sz w:val="28"/>
          <w:szCs w:val="28"/>
          <w:lang w:val="es-ES" w:eastAsia="es-ES_tradnl"/>
        </w:rPr>
        <w:t>.</w:t>
      </w:r>
    </w:p>
    <w:p w14:paraId="339B336F" w14:textId="394FCFD6" w:rsidR="005B5295" w:rsidRPr="005B5295" w:rsidRDefault="006D3127" w:rsidP="005B5295">
      <w:pPr>
        <w:spacing w:before="360" w:line="280" w:lineRule="exact"/>
        <w:ind w:right="-8"/>
        <w:rPr>
          <w:rFonts w:eastAsia="Times New Roman" w:cs="Arial"/>
          <w:lang w:val="es-ES" w:eastAsia="es-ES_tradnl"/>
        </w:rPr>
      </w:pPr>
      <w:r w:rsidRPr="005B5295">
        <w:rPr>
          <w:rFonts w:eastAsia="Times New Roman" w:cs="Arial"/>
          <w:b/>
          <w:i/>
          <w:lang w:val="es-ES" w:eastAsia="es-ES_tradnl"/>
        </w:rPr>
        <w:t xml:space="preserve">Madrid, </w:t>
      </w:r>
      <w:r w:rsidR="004E025B">
        <w:rPr>
          <w:rFonts w:eastAsia="Times New Roman" w:cs="Arial"/>
          <w:b/>
          <w:i/>
          <w:lang w:val="es-ES" w:eastAsia="es-ES_tradnl"/>
        </w:rPr>
        <w:t>3 de septiembre</w:t>
      </w:r>
      <w:r w:rsidR="00EC4411" w:rsidRPr="00A822AB">
        <w:rPr>
          <w:rFonts w:eastAsia="Times New Roman" w:cs="Arial"/>
          <w:b/>
          <w:i/>
          <w:lang w:val="es-ES" w:eastAsia="es-ES_tradnl"/>
        </w:rPr>
        <w:t>, 202</w:t>
      </w:r>
      <w:r w:rsidR="005B5295" w:rsidRPr="00A822AB">
        <w:rPr>
          <w:rFonts w:eastAsia="Times New Roman" w:cs="Arial"/>
          <w:b/>
          <w:i/>
          <w:lang w:val="es-ES" w:eastAsia="es-ES_tradnl"/>
        </w:rPr>
        <w:t>6</w:t>
      </w:r>
      <w:r w:rsidRPr="00A822AB">
        <w:rPr>
          <w:rFonts w:eastAsia="Times New Roman" w:cs="Arial"/>
          <w:b/>
          <w:lang w:val="es-ES" w:eastAsia="es-ES_tradnl"/>
        </w:rPr>
        <w:t>.</w:t>
      </w:r>
      <w:r w:rsidRPr="005B5295">
        <w:rPr>
          <w:rFonts w:eastAsia="Times New Roman" w:cs="Arial"/>
          <w:lang w:val="es-ES" w:eastAsia="es-ES_tradnl"/>
        </w:rPr>
        <w:t xml:space="preserve"> </w:t>
      </w:r>
      <w:r w:rsidR="005B5295" w:rsidRPr="005B5295">
        <w:rPr>
          <w:rFonts w:eastAsia="Times New Roman" w:cs="Arial"/>
          <w:lang w:val="es-ES" w:eastAsia="es-ES_tradnl"/>
        </w:rPr>
        <w:t xml:space="preserve">Las </w:t>
      </w:r>
      <w:proofErr w:type="spellStart"/>
      <w:r w:rsidR="005B5295" w:rsidRPr="005B5295">
        <w:rPr>
          <w:rFonts w:eastAsia="Times New Roman" w:cs="Arial"/>
          <w:lang w:val="es-ES" w:eastAsia="es-ES_tradnl"/>
        </w:rPr>
        <w:t>porfirinas</w:t>
      </w:r>
      <w:proofErr w:type="spellEnd"/>
      <w:r w:rsidR="005B5295" w:rsidRPr="005B5295">
        <w:rPr>
          <w:rFonts w:eastAsia="Times New Roman" w:cs="Arial"/>
          <w:lang w:val="es-ES" w:eastAsia="es-ES_tradnl"/>
        </w:rPr>
        <w:t xml:space="preserve"> son moléculas esenciales tanto para la vida como para numerosas tecnologías emergentes. Están presentes</w:t>
      </w:r>
      <w:r w:rsidR="005B5295">
        <w:rPr>
          <w:rFonts w:eastAsia="Times New Roman" w:cs="Arial"/>
          <w:lang w:val="es-ES" w:eastAsia="es-ES_tradnl"/>
        </w:rPr>
        <w:t xml:space="preserve"> </w:t>
      </w:r>
      <w:r w:rsidR="005B5295" w:rsidRPr="005B5295">
        <w:rPr>
          <w:rFonts w:eastAsia="Times New Roman" w:cs="Arial"/>
          <w:lang w:val="es-ES" w:eastAsia="es-ES_tradnl"/>
        </w:rPr>
        <w:t xml:space="preserve">en procesos biológicos fundamentales </w:t>
      </w:r>
      <w:r w:rsidR="005B5295">
        <w:rPr>
          <w:rFonts w:eastAsia="Times New Roman" w:cs="Arial"/>
          <w:lang w:val="es-ES" w:eastAsia="es-ES_tradnl"/>
        </w:rPr>
        <w:t xml:space="preserve"> —</w:t>
      </w:r>
      <w:r w:rsidR="005B5295" w:rsidRPr="005B5295">
        <w:rPr>
          <w:rFonts w:eastAsia="Times New Roman" w:cs="Arial"/>
          <w:lang w:val="es-ES" w:eastAsia="es-ES_tradnl"/>
        </w:rPr>
        <w:t>como el transporte de oxígeno en la hemoglobina o la captación de luz en la clorofila</w:t>
      </w:r>
      <w:r w:rsidR="005B5295">
        <w:rPr>
          <w:rFonts w:eastAsia="Times New Roman" w:cs="Arial"/>
          <w:lang w:val="es-ES" w:eastAsia="es-ES_tradnl"/>
        </w:rPr>
        <w:t>— pero también</w:t>
      </w:r>
      <w:r w:rsidR="005B5295" w:rsidRPr="005B5295">
        <w:rPr>
          <w:rFonts w:eastAsia="Times New Roman" w:cs="Arial"/>
          <w:lang w:val="es-ES" w:eastAsia="es-ES_tradnl"/>
        </w:rPr>
        <w:t xml:space="preserve"> constituyen una plataforma clave para el desarrollo de sensores químicos, catalizadores, dispositivos </w:t>
      </w:r>
      <w:proofErr w:type="spellStart"/>
      <w:r w:rsidR="005B5295" w:rsidRPr="005B5295">
        <w:rPr>
          <w:rFonts w:eastAsia="Times New Roman" w:cs="Arial"/>
          <w:lang w:val="es-ES" w:eastAsia="es-ES_tradnl"/>
        </w:rPr>
        <w:t>optoelectrónicos</w:t>
      </w:r>
      <w:proofErr w:type="spellEnd"/>
      <w:r w:rsidR="005B5295" w:rsidRPr="005B5295">
        <w:rPr>
          <w:rFonts w:eastAsia="Times New Roman" w:cs="Arial"/>
          <w:lang w:val="es-ES" w:eastAsia="es-ES_tradnl"/>
        </w:rPr>
        <w:t xml:space="preserve"> o sistemas de conversión de energía. </w:t>
      </w:r>
      <w:r w:rsidR="005B5295">
        <w:rPr>
          <w:rFonts w:eastAsia="Times New Roman" w:cs="Arial"/>
          <w:lang w:val="es-ES" w:eastAsia="es-ES_tradnl"/>
        </w:rPr>
        <w:t>M</w:t>
      </w:r>
      <w:r w:rsidR="005B5295" w:rsidRPr="005B5295">
        <w:rPr>
          <w:rFonts w:eastAsia="Times New Roman" w:cs="Arial"/>
          <w:lang w:val="es-ES" w:eastAsia="es-ES_tradnl"/>
        </w:rPr>
        <w:t xml:space="preserve">odificar de forma precisa la estructura de </w:t>
      </w:r>
      <w:r w:rsidR="005B5295">
        <w:rPr>
          <w:rFonts w:eastAsia="Times New Roman" w:cs="Arial"/>
          <w:lang w:val="es-ES" w:eastAsia="es-ES_tradnl"/>
        </w:rPr>
        <w:t>estas moléculas para dotarla</w:t>
      </w:r>
      <w:r w:rsidR="005B5295" w:rsidRPr="005B5295">
        <w:rPr>
          <w:rFonts w:eastAsia="Times New Roman" w:cs="Arial"/>
          <w:lang w:val="es-ES" w:eastAsia="es-ES_tradnl"/>
        </w:rPr>
        <w:t>s de nuevas propiedades continúa siendo uno de los grandes retos de la química molecular.</w:t>
      </w:r>
    </w:p>
    <w:p w14:paraId="2C9681A0" w14:textId="49CC26A3" w:rsidR="002D4025" w:rsidRDefault="005B5295" w:rsidP="005B5295">
      <w:pPr>
        <w:spacing w:before="360" w:line="280" w:lineRule="exact"/>
        <w:ind w:right="-8"/>
        <w:rPr>
          <w:rFonts w:eastAsia="Times New Roman" w:cs="Arial"/>
          <w:lang w:val="es-ES" w:eastAsia="es-ES_tradnl"/>
        </w:rPr>
      </w:pPr>
      <w:r w:rsidRPr="005B5295">
        <w:rPr>
          <w:rFonts w:eastAsia="Times New Roman" w:cs="Arial"/>
          <w:lang w:val="es-ES" w:eastAsia="es-ES_tradnl"/>
        </w:rPr>
        <w:lastRenderedPageBreak/>
        <w:t xml:space="preserve">Un equipo de </w:t>
      </w:r>
      <w:r>
        <w:rPr>
          <w:rFonts w:eastAsia="Times New Roman" w:cs="Arial"/>
          <w:lang w:val="es-ES" w:eastAsia="es-ES_tradnl"/>
        </w:rPr>
        <w:t>investigadores</w:t>
      </w:r>
      <w:r w:rsidRPr="005B5295">
        <w:rPr>
          <w:rFonts w:eastAsia="Times New Roman" w:cs="Arial"/>
          <w:lang w:val="es-ES" w:eastAsia="es-ES_tradnl"/>
        </w:rPr>
        <w:t xml:space="preserve"> </w:t>
      </w:r>
      <w:r>
        <w:rPr>
          <w:rFonts w:eastAsia="Times New Roman" w:cs="Arial"/>
          <w:lang w:val="es-ES" w:eastAsia="es-ES_tradnl"/>
        </w:rPr>
        <w:t>en</w:t>
      </w:r>
      <w:r w:rsidRPr="005B5295">
        <w:rPr>
          <w:rFonts w:eastAsia="Times New Roman" w:cs="Arial"/>
          <w:lang w:val="es-ES" w:eastAsia="es-ES_tradnl"/>
        </w:rPr>
        <w:t xml:space="preserve"> IMDEA Nanociencia</w:t>
      </w:r>
      <w:r>
        <w:rPr>
          <w:rFonts w:eastAsia="Times New Roman" w:cs="Arial"/>
          <w:lang w:val="es-ES" w:eastAsia="es-ES_tradnl"/>
        </w:rPr>
        <w:t xml:space="preserve">, la Universidad Complutense de Madrid, el Instituto de Física de la Academia Checa de Ciencias, y el </w:t>
      </w:r>
      <w:r w:rsidR="00180775">
        <w:rPr>
          <w:rFonts w:eastAsia="Times New Roman" w:cs="Arial"/>
          <w:lang w:val="es-ES" w:eastAsia="es-ES_tradnl"/>
        </w:rPr>
        <w:t>ICMM-</w:t>
      </w:r>
      <w:r>
        <w:rPr>
          <w:rFonts w:eastAsia="Times New Roman" w:cs="Arial"/>
          <w:lang w:val="es-ES" w:eastAsia="es-ES_tradnl"/>
        </w:rPr>
        <w:t xml:space="preserve">Instituto de Ciencia de Materiales de Madrid </w:t>
      </w:r>
      <w:r w:rsidRPr="005B5295">
        <w:rPr>
          <w:rFonts w:eastAsia="Times New Roman" w:cs="Arial"/>
          <w:lang w:val="es-ES" w:eastAsia="es-ES_tradnl"/>
        </w:rPr>
        <w:t>ha</w:t>
      </w:r>
      <w:r>
        <w:rPr>
          <w:rFonts w:eastAsia="Times New Roman" w:cs="Arial"/>
          <w:lang w:val="es-ES" w:eastAsia="es-ES_tradnl"/>
        </w:rPr>
        <w:t>n</w:t>
      </w:r>
      <w:r w:rsidRPr="005B5295">
        <w:rPr>
          <w:rFonts w:eastAsia="Times New Roman" w:cs="Arial"/>
          <w:lang w:val="es-ES" w:eastAsia="es-ES_tradnl"/>
        </w:rPr>
        <w:t xml:space="preserve"> desarrollado una estrategia pionera para expandir el núcleo de una </w:t>
      </w:r>
      <w:proofErr w:type="spellStart"/>
      <w:r w:rsidRPr="005B5295">
        <w:rPr>
          <w:rFonts w:eastAsia="Times New Roman" w:cs="Arial"/>
          <w:lang w:val="es-ES" w:eastAsia="es-ES_tradnl"/>
        </w:rPr>
        <w:t>porfirina</w:t>
      </w:r>
      <w:proofErr w:type="spellEnd"/>
      <w:r w:rsidRPr="005B5295">
        <w:rPr>
          <w:rFonts w:eastAsia="Times New Roman" w:cs="Arial"/>
          <w:lang w:val="es-ES" w:eastAsia="es-ES_tradnl"/>
        </w:rPr>
        <w:t xml:space="preserve"> directamente sobre una superficie metálica, una aproximación inspirada en la síntesis covalente sobre superficies. El trabajo demuestra, por primera vez, la conversión controlada de una </w:t>
      </w:r>
      <w:proofErr w:type="spellStart"/>
      <w:r w:rsidRPr="005B5295">
        <w:rPr>
          <w:rFonts w:eastAsia="Times New Roman" w:cs="Arial"/>
          <w:lang w:val="es-ES" w:eastAsia="es-ES_tradnl"/>
        </w:rPr>
        <w:t>porfirina</w:t>
      </w:r>
      <w:proofErr w:type="spellEnd"/>
      <w:r w:rsidRPr="005B5295">
        <w:rPr>
          <w:rFonts w:eastAsia="Times New Roman" w:cs="Arial"/>
          <w:lang w:val="es-ES" w:eastAsia="es-ES_tradnl"/>
        </w:rPr>
        <w:t xml:space="preserve"> de 18 electrones π en una </w:t>
      </w:r>
      <w:proofErr w:type="spellStart"/>
      <w:r w:rsidRPr="005B5295">
        <w:rPr>
          <w:rFonts w:eastAsia="Times New Roman" w:cs="Arial"/>
          <w:lang w:val="es-ES" w:eastAsia="es-ES_tradnl"/>
        </w:rPr>
        <w:t>porfirina</w:t>
      </w:r>
      <w:proofErr w:type="spellEnd"/>
      <w:r w:rsidRPr="005B5295">
        <w:rPr>
          <w:rFonts w:eastAsia="Times New Roman" w:cs="Arial"/>
          <w:lang w:val="es-ES" w:eastAsia="es-ES_tradnl"/>
        </w:rPr>
        <w:t xml:space="preserve"> expandida de 20 electrones π mediante la inserción de dos átomos de carbono en el </w:t>
      </w:r>
      <w:proofErr w:type="spellStart"/>
      <w:r w:rsidRPr="005B5295">
        <w:rPr>
          <w:rFonts w:eastAsia="Times New Roman" w:cs="Arial"/>
          <w:lang w:val="es-ES" w:eastAsia="es-ES_tradnl"/>
        </w:rPr>
        <w:t>macrociclo</w:t>
      </w:r>
      <w:proofErr w:type="spellEnd"/>
      <w:r w:rsidRPr="005B5295">
        <w:rPr>
          <w:rFonts w:eastAsia="Times New Roman" w:cs="Arial"/>
          <w:lang w:val="es-ES" w:eastAsia="es-ES_tradnl"/>
        </w:rPr>
        <w:t xml:space="preserve">. </w:t>
      </w:r>
    </w:p>
    <w:p w14:paraId="4B9D98CD" w14:textId="44806EEF" w:rsidR="002D4025" w:rsidRDefault="002D4025" w:rsidP="005B5295">
      <w:pPr>
        <w:spacing w:before="360" w:line="280" w:lineRule="exact"/>
        <w:ind w:right="-8"/>
        <w:rPr>
          <w:rFonts w:eastAsia="Times New Roman" w:cs="Arial"/>
          <w:lang w:val="es-ES" w:eastAsia="es-ES_tradnl"/>
        </w:rPr>
      </w:pPr>
      <w:r w:rsidRPr="002D4025">
        <w:rPr>
          <w:rFonts w:eastAsia="Times New Roman" w:cs="Arial"/>
          <w:lang w:val="es-ES" w:eastAsia="es-ES_tradnl"/>
        </w:rPr>
        <w:t xml:space="preserve">En moléculas cíclicas como las </w:t>
      </w:r>
      <w:proofErr w:type="spellStart"/>
      <w:r w:rsidRPr="002D4025">
        <w:rPr>
          <w:rFonts w:eastAsia="Times New Roman" w:cs="Arial"/>
          <w:lang w:val="es-ES" w:eastAsia="es-ES_tradnl"/>
        </w:rPr>
        <w:t>porfirinas</w:t>
      </w:r>
      <w:proofErr w:type="spellEnd"/>
      <w:r w:rsidRPr="002D4025">
        <w:rPr>
          <w:rFonts w:eastAsia="Times New Roman" w:cs="Arial"/>
          <w:lang w:val="es-ES" w:eastAsia="es-ES_tradnl"/>
        </w:rPr>
        <w:t>, el número de electrones π determina su aromaticidad, una propiedad que influye enormemente en su estabilidad y comportamiento electrónico.</w:t>
      </w:r>
      <w:r>
        <w:rPr>
          <w:rFonts w:eastAsia="Times New Roman" w:cs="Arial"/>
          <w:lang w:val="es-ES" w:eastAsia="es-ES_tradnl"/>
        </w:rPr>
        <w:t xml:space="preserve"> Con </w:t>
      </w:r>
      <w:r w:rsidRPr="002D4025">
        <w:rPr>
          <w:rFonts w:eastAsia="Times New Roman" w:cs="Arial"/>
          <w:lang w:val="es-ES" w:eastAsia="es-ES_tradnl"/>
        </w:rPr>
        <w:t xml:space="preserve">20 electrones π la molécula pasa a ser </w:t>
      </w:r>
      <w:proofErr w:type="spellStart"/>
      <w:r w:rsidRPr="002D4025">
        <w:rPr>
          <w:rFonts w:eastAsia="Times New Roman" w:cs="Arial"/>
          <w:lang w:val="es-ES" w:eastAsia="es-ES_tradnl"/>
        </w:rPr>
        <w:t>antiaromática</w:t>
      </w:r>
      <w:proofErr w:type="spellEnd"/>
      <w:r w:rsidRPr="002D4025">
        <w:rPr>
          <w:rFonts w:eastAsia="Times New Roman" w:cs="Arial"/>
          <w:lang w:val="es-ES" w:eastAsia="es-ES_tradnl"/>
        </w:rPr>
        <w:t xml:space="preserve">, una situación </w:t>
      </w:r>
      <w:r>
        <w:rPr>
          <w:rFonts w:eastAsia="Times New Roman" w:cs="Arial"/>
          <w:lang w:val="es-ES" w:eastAsia="es-ES_tradnl"/>
        </w:rPr>
        <w:t>poco</w:t>
      </w:r>
      <w:r w:rsidRPr="002D4025">
        <w:rPr>
          <w:rFonts w:eastAsia="Times New Roman" w:cs="Arial"/>
          <w:lang w:val="es-ES" w:eastAsia="es-ES_tradnl"/>
        </w:rPr>
        <w:t xml:space="preserve"> estable, pero que puede conferir propiedades electrónicas muy interesantes, como una menor separación entre niveles de energía (</w:t>
      </w:r>
      <w:r w:rsidRPr="002D4025">
        <w:rPr>
          <w:rFonts w:eastAsia="Times New Roman" w:cs="Arial"/>
          <w:i/>
          <w:lang w:val="es-ES" w:eastAsia="es-ES_tradnl"/>
        </w:rPr>
        <w:t>band gap</w:t>
      </w:r>
      <w:r w:rsidRPr="002D4025">
        <w:rPr>
          <w:rFonts w:eastAsia="Times New Roman" w:cs="Arial"/>
          <w:lang w:val="es-ES" w:eastAsia="es-ES_tradnl"/>
        </w:rPr>
        <w:t>) o una mayor reactividad.</w:t>
      </w:r>
      <w:r>
        <w:rPr>
          <w:rFonts w:eastAsia="Times New Roman" w:cs="Arial"/>
          <w:lang w:val="es-ES" w:eastAsia="es-ES_tradnl"/>
        </w:rPr>
        <w:t xml:space="preserve"> </w:t>
      </w:r>
      <w:r w:rsidRPr="002D4025">
        <w:rPr>
          <w:rFonts w:eastAsia="Times New Roman" w:cs="Arial"/>
          <w:lang w:val="es-ES" w:eastAsia="es-ES_tradnl"/>
        </w:rPr>
        <w:t xml:space="preserve">Precisamente eso es lo que hace interesante este trabajo: los investigadores consiguen transformar una </w:t>
      </w:r>
      <w:proofErr w:type="spellStart"/>
      <w:r w:rsidRPr="002D4025">
        <w:rPr>
          <w:rFonts w:eastAsia="Times New Roman" w:cs="Arial"/>
          <w:lang w:val="es-ES" w:eastAsia="es-ES_tradnl"/>
        </w:rPr>
        <w:t>porfirina</w:t>
      </w:r>
      <w:proofErr w:type="spellEnd"/>
      <w:r w:rsidRPr="002D4025">
        <w:rPr>
          <w:rFonts w:eastAsia="Times New Roman" w:cs="Arial"/>
          <w:lang w:val="es-ES" w:eastAsia="es-ES_tradnl"/>
        </w:rPr>
        <w:t xml:space="preserve"> "convencional" de 18 electrones π en una de 20 electrones π directamente sobre una superficie metálica. La superficie estabiliza esta estructura poco común, permitiendo estudiar sus propiedades y abrir la puerta a nuevos materiales moleculares.</w:t>
      </w:r>
    </w:p>
    <w:p w14:paraId="191233B8" w14:textId="4F57B002" w:rsidR="005B5295" w:rsidRPr="005B5295" w:rsidRDefault="005B5295" w:rsidP="005B5295">
      <w:pPr>
        <w:spacing w:before="360" w:line="280" w:lineRule="exact"/>
        <w:ind w:right="-8"/>
        <w:rPr>
          <w:rFonts w:eastAsia="Times New Roman" w:cs="Arial"/>
          <w:lang w:val="es-ES" w:eastAsia="es-ES_tradnl"/>
        </w:rPr>
      </w:pPr>
      <w:r w:rsidRPr="005B5295">
        <w:rPr>
          <w:rFonts w:eastAsia="Times New Roman" w:cs="Arial"/>
          <w:lang w:val="es-ES" w:eastAsia="es-ES_tradnl"/>
        </w:rPr>
        <w:t>L</w:t>
      </w:r>
      <w:r w:rsidR="001576F2">
        <w:rPr>
          <w:rFonts w:eastAsia="Times New Roman" w:cs="Arial"/>
          <w:lang w:val="es-ES" w:eastAsia="es-ES_tradnl"/>
        </w:rPr>
        <w:t>a investigación, liderada por los investigadores</w:t>
      </w:r>
      <w:r w:rsidRPr="005B5295">
        <w:rPr>
          <w:rFonts w:eastAsia="Times New Roman" w:cs="Arial"/>
          <w:lang w:val="es-ES" w:eastAsia="es-ES_tradnl"/>
        </w:rPr>
        <w:t xml:space="preserve"> Ana Barragán, Aurelio Gallardo, Nazario Martín y David Écija combina </w:t>
      </w:r>
      <w:r w:rsidR="001576F2">
        <w:rPr>
          <w:rFonts w:eastAsia="Times New Roman" w:cs="Arial"/>
          <w:lang w:val="es-ES" w:eastAsia="es-ES_tradnl"/>
        </w:rPr>
        <w:t xml:space="preserve">sinérgicamente síntesis orgánica con </w:t>
      </w:r>
      <w:r w:rsidRPr="005B5295">
        <w:rPr>
          <w:rFonts w:eastAsia="Times New Roman" w:cs="Arial"/>
          <w:lang w:val="es-ES" w:eastAsia="es-ES_tradnl"/>
        </w:rPr>
        <w:t xml:space="preserve">microscopía y </w:t>
      </w:r>
      <w:proofErr w:type="spellStart"/>
      <w:r w:rsidRPr="005B5295">
        <w:rPr>
          <w:rFonts w:eastAsia="Times New Roman" w:cs="Arial"/>
          <w:lang w:val="es-ES" w:eastAsia="es-ES_tradnl"/>
        </w:rPr>
        <w:t>espectroscopía</w:t>
      </w:r>
      <w:proofErr w:type="spellEnd"/>
      <w:r w:rsidRPr="005B5295">
        <w:rPr>
          <w:rFonts w:eastAsia="Times New Roman" w:cs="Arial"/>
          <w:lang w:val="es-ES" w:eastAsia="es-ES_tradnl"/>
        </w:rPr>
        <w:t xml:space="preserve"> de sonda local</w:t>
      </w:r>
      <w:r w:rsidR="001576F2">
        <w:rPr>
          <w:rFonts w:eastAsia="Times New Roman" w:cs="Arial"/>
          <w:lang w:val="es-ES" w:eastAsia="es-ES_tradnl"/>
        </w:rPr>
        <w:t>, asistida por</w:t>
      </w:r>
      <w:r w:rsidRPr="005B5295">
        <w:rPr>
          <w:rFonts w:eastAsia="Times New Roman" w:cs="Arial"/>
          <w:lang w:val="es-ES" w:eastAsia="es-ES_tradnl"/>
        </w:rPr>
        <w:t xml:space="preserve"> cálculos teóricos para confirmar la nueva estructura y revelar sus singulares propiedades electrónicas, entre ellas un estrecho </w:t>
      </w:r>
      <w:r w:rsidRPr="00140D8C">
        <w:rPr>
          <w:rFonts w:eastAsia="Times New Roman" w:cs="Arial"/>
          <w:i/>
          <w:lang w:val="es-ES" w:eastAsia="es-ES_tradnl"/>
        </w:rPr>
        <w:t>band gap</w:t>
      </w:r>
      <w:r w:rsidRPr="005B5295">
        <w:rPr>
          <w:rFonts w:eastAsia="Times New Roman" w:cs="Arial"/>
          <w:lang w:val="es-ES" w:eastAsia="es-ES_tradnl"/>
        </w:rPr>
        <w:t xml:space="preserve"> de aproximadamente 0,2 eV y la capacidad de coordinar átomos de cobalto mediante un nuevo motivo de coordinación.</w:t>
      </w:r>
      <w:r w:rsidR="00140D8C">
        <w:rPr>
          <w:rFonts w:eastAsia="Times New Roman" w:cs="Arial"/>
          <w:lang w:val="es-ES" w:eastAsia="es-ES_tradnl"/>
        </w:rPr>
        <w:t xml:space="preserve"> </w:t>
      </w:r>
      <w:r w:rsidRPr="005B5295">
        <w:rPr>
          <w:rFonts w:eastAsia="Times New Roman" w:cs="Arial"/>
          <w:lang w:val="es-ES" w:eastAsia="es-ES_tradnl"/>
        </w:rPr>
        <w:t xml:space="preserve">"Este trabajo demuestra que la química sobre superficies permite acceder a arquitecturas moleculares que resultan muy difíciles, o incluso imposibles, de obtener mediante métodos convencionales en </w:t>
      </w:r>
      <w:r w:rsidRPr="001576F2">
        <w:rPr>
          <w:rFonts w:eastAsia="Times New Roman" w:cs="Arial"/>
          <w:lang w:val="es-ES" w:eastAsia="es-ES_tradnl"/>
        </w:rPr>
        <w:t xml:space="preserve">disolución", </w:t>
      </w:r>
      <w:r w:rsidR="004C7773">
        <w:rPr>
          <w:rFonts w:eastAsia="Times New Roman" w:cs="Arial"/>
          <w:lang w:val="es-ES" w:eastAsia="es-ES_tradnl"/>
        </w:rPr>
        <w:t xml:space="preserve">comenta </w:t>
      </w:r>
      <w:r w:rsidR="001576F2" w:rsidRPr="001576F2">
        <w:rPr>
          <w:rFonts w:eastAsia="Times New Roman" w:cs="Arial"/>
          <w:lang w:val="es-ES" w:eastAsia="es-ES_tradnl"/>
        </w:rPr>
        <w:t>la investigadora de doctorado Alba García Frutos, autora del trabajo y cuya tesis versa sobre sistemas π conjugados en superficies.</w:t>
      </w:r>
      <w:r w:rsidRPr="001576F2">
        <w:rPr>
          <w:rFonts w:eastAsia="Times New Roman" w:cs="Arial"/>
          <w:lang w:val="es-ES" w:eastAsia="es-ES_tradnl"/>
        </w:rPr>
        <w:t xml:space="preserve"> La expansión del </w:t>
      </w:r>
      <w:proofErr w:type="spellStart"/>
      <w:r w:rsidRPr="001576F2">
        <w:rPr>
          <w:rFonts w:eastAsia="Times New Roman" w:cs="Arial"/>
          <w:lang w:val="es-ES" w:eastAsia="es-ES_tradnl"/>
        </w:rPr>
        <w:t>macrociclo</w:t>
      </w:r>
      <w:proofErr w:type="spellEnd"/>
      <w:r w:rsidRPr="001576F2">
        <w:rPr>
          <w:rFonts w:eastAsia="Times New Roman" w:cs="Arial"/>
          <w:lang w:val="es-ES" w:eastAsia="es-ES_tradnl"/>
        </w:rPr>
        <w:t xml:space="preserve"> preserva su geometría plana sobre la superficie</w:t>
      </w:r>
      <w:r w:rsidRPr="005B5295">
        <w:rPr>
          <w:rFonts w:eastAsia="Times New Roman" w:cs="Arial"/>
          <w:lang w:val="es-ES" w:eastAsia="es-ES_tradnl"/>
        </w:rPr>
        <w:t xml:space="preserve">, favoreciendo un elevado carácter </w:t>
      </w:r>
      <w:proofErr w:type="spellStart"/>
      <w:r w:rsidRPr="005B5295">
        <w:rPr>
          <w:rFonts w:eastAsia="Times New Roman" w:cs="Arial"/>
          <w:lang w:val="es-ES" w:eastAsia="es-ES_tradnl"/>
        </w:rPr>
        <w:t>antiaromático</w:t>
      </w:r>
      <w:proofErr w:type="spellEnd"/>
      <w:r w:rsidRPr="005B5295">
        <w:rPr>
          <w:rFonts w:eastAsia="Times New Roman" w:cs="Arial"/>
          <w:lang w:val="es-ES" w:eastAsia="es-ES_tradnl"/>
        </w:rPr>
        <w:t xml:space="preserve"> según los cálculos teóricos, una característica de gran interés para el desarrollo de materiales moleculares con propiedades electrónicas </w:t>
      </w:r>
      <w:r w:rsidR="001576F2">
        <w:rPr>
          <w:rFonts w:eastAsia="Times New Roman" w:cs="Arial"/>
          <w:lang w:val="es-ES" w:eastAsia="es-ES_tradnl"/>
        </w:rPr>
        <w:t>a la carta</w:t>
      </w:r>
      <w:r w:rsidRPr="005B5295">
        <w:rPr>
          <w:rFonts w:eastAsia="Times New Roman" w:cs="Arial"/>
          <w:lang w:val="es-ES" w:eastAsia="es-ES_tradnl"/>
        </w:rPr>
        <w:t xml:space="preserve">. Además, la posibilidad de diseñar nuevos centros de coordinación abre oportunidades para futuras aplicaciones en </w:t>
      </w:r>
      <w:r w:rsidR="001576F2">
        <w:rPr>
          <w:rFonts w:eastAsia="Times New Roman" w:cs="Arial"/>
          <w:lang w:val="es-ES" w:eastAsia="es-ES_tradnl"/>
        </w:rPr>
        <w:t>sensores, catálisis</w:t>
      </w:r>
      <w:r w:rsidRPr="005B5295">
        <w:rPr>
          <w:rFonts w:eastAsia="Times New Roman" w:cs="Arial"/>
          <w:lang w:val="es-ES" w:eastAsia="es-ES_tradnl"/>
        </w:rPr>
        <w:t xml:space="preserve"> y materiales funcionales</w:t>
      </w:r>
      <w:r w:rsidR="001576F2">
        <w:rPr>
          <w:rFonts w:eastAsia="Times New Roman" w:cs="Arial"/>
          <w:lang w:val="es-ES" w:eastAsia="es-ES_tradnl"/>
        </w:rPr>
        <w:t xml:space="preserve"> </w:t>
      </w:r>
      <w:proofErr w:type="spellStart"/>
      <w:r w:rsidR="001576F2">
        <w:rPr>
          <w:rFonts w:eastAsia="Times New Roman" w:cs="Arial"/>
          <w:lang w:val="es-ES" w:eastAsia="es-ES_tradnl"/>
        </w:rPr>
        <w:t>optoelectrónicos</w:t>
      </w:r>
      <w:proofErr w:type="spellEnd"/>
      <w:r w:rsidRPr="005B5295">
        <w:rPr>
          <w:rFonts w:eastAsia="Times New Roman" w:cs="Arial"/>
          <w:lang w:val="es-ES" w:eastAsia="es-ES_tradnl"/>
        </w:rPr>
        <w:t>, consolidando el potencial de la ciencia de superficies para construir moléculas complejas con precisión atómica.</w:t>
      </w:r>
    </w:p>
    <w:p w14:paraId="5BB762DF" w14:textId="057BA37D" w:rsidR="008340E9" w:rsidRPr="005B5295" w:rsidRDefault="005B5295" w:rsidP="005B5295">
      <w:pPr>
        <w:spacing w:before="360" w:line="280" w:lineRule="exact"/>
        <w:ind w:right="-8"/>
        <w:rPr>
          <w:rFonts w:eastAsia="Times New Roman" w:cs="Arial"/>
          <w:highlight w:val="yellow"/>
          <w:lang w:val="es-ES" w:eastAsia="es-ES_tradnl"/>
        </w:rPr>
      </w:pPr>
      <w:r w:rsidRPr="005B5295">
        <w:rPr>
          <w:rFonts w:eastAsia="Times New Roman" w:cs="Arial"/>
          <w:lang w:val="es-ES" w:eastAsia="es-ES_tradnl"/>
        </w:rPr>
        <w:t xml:space="preserve">Los resultados han sido publicados en la revista </w:t>
      </w:r>
      <w:proofErr w:type="spellStart"/>
      <w:r w:rsidRPr="001576F2">
        <w:rPr>
          <w:rFonts w:eastAsia="Times New Roman" w:cs="Arial"/>
          <w:i/>
          <w:lang w:val="es-ES" w:eastAsia="es-ES_tradnl"/>
        </w:rPr>
        <w:t>Angewandte</w:t>
      </w:r>
      <w:proofErr w:type="spellEnd"/>
      <w:r w:rsidRPr="001576F2">
        <w:rPr>
          <w:rFonts w:eastAsia="Times New Roman" w:cs="Arial"/>
          <w:i/>
          <w:lang w:val="es-ES" w:eastAsia="es-ES_tradnl"/>
        </w:rPr>
        <w:t xml:space="preserve"> </w:t>
      </w:r>
      <w:proofErr w:type="spellStart"/>
      <w:r w:rsidRPr="001576F2">
        <w:rPr>
          <w:rFonts w:eastAsia="Times New Roman" w:cs="Arial"/>
          <w:i/>
          <w:lang w:val="es-ES" w:eastAsia="es-ES_tradnl"/>
        </w:rPr>
        <w:t>Chemie</w:t>
      </w:r>
      <w:proofErr w:type="spellEnd"/>
      <w:r w:rsidR="001576F2" w:rsidRPr="001576F2">
        <w:rPr>
          <w:rFonts w:eastAsia="Times New Roman" w:cs="Arial"/>
          <w:i/>
          <w:lang w:val="es-ES" w:eastAsia="es-ES_tradnl"/>
        </w:rPr>
        <w:t xml:space="preserve"> International </w:t>
      </w:r>
      <w:proofErr w:type="spellStart"/>
      <w:r w:rsidR="001576F2" w:rsidRPr="001576F2">
        <w:rPr>
          <w:rFonts w:eastAsia="Times New Roman" w:cs="Arial"/>
          <w:i/>
          <w:lang w:val="es-ES" w:eastAsia="es-ES_tradnl"/>
        </w:rPr>
        <w:t>Edition</w:t>
      </w:r>
      <w:proofErr w:type="spellEnd"/>
      <w:r w:rsidRPr="005B5295">
        <w:rPr>
          <w:rFonts w:eastAsia="Times New Roman" w:cs="Arial"/>
          <w:lang w:val="es-ES" w:eastAsia="es-ES_tradnl"/>
        </w:rPr>
        <w:t>, una de las publicaciones de mayor prestigio internacional en el ámbito de la química. Como reconocimiento a la relevancia del avance, la investigación ha sido seleccionada para ilustrar la portada (</w:t>
      </w:r>
      <w:proofErr w:type="spellStart"/>
      <w:r w:rsidR="00140D8C" w:rsidRPr="00140D8C">
        <w:rPr>
          <w:rFonts w:eastAsia="Times New Roman" w:cs="Arial"/>
          <w:i/>
          <w:lang w:val="es-ES" w:eastAsia="es-ES_tradnl"/>
        </w:rPr>
        <w:t>f</w:t>
      </w:r>
      <w:r w:rsidRPr="00140D8C">
        <w:rPr>
          <w:rFonts w:eastAsia="Times New Roman" w:cs="Arial"/>
          <w:i/>
          <w:lang w:val="es-ES" w:eastAsia="es-ES_tradnl"/>
        </w:rPr>
        <w:t>ront</w:t>
      </w:r>
      <w:proofErr w:type="spellEnd"/>
      <w:r w:rsidRPr="00140D8C">
        <w:rPr>
          <w:rFonts w:eastAsia="Times New Roman" w:cs="Arial"/>
          <w:i/>
          <w:lang w:val="es-ES" w:eastAsia="es-ES_tradnl"/>
        </w:rPr>
        <w:t xml:space="preserve"> </w:t>
      </w:r>
      <w:proofErr w:type="spellStart"/>
      <w:r w:rsidR="00140D8C" w:rsidRPr="00140D8C">
        <w:rPr>
          <w:rFonts w:eastAsia="Times New Roman" w:cs="Arial"/>
          <w:i/>
          <w:lang w:val="es-ES" w:eastAsia="es-ES_tradnl"/>
        </w:rPr>
        <w:t>c</w:t>
      </w:r>
      <w:r w:rsidRPr="00140D8C">
        <w:rPr>
          <w:rFonts w:eastAsia="Times New Roman" w:cs="Arial"/>
          <w:i/>
          <w:lang w:val="es-ES" w:eastAsia="es-ES_tradnl"/>
        </w:rPr>
        <w:t>over</w:t>
      </w:r>
      <w:proofErr w:type="spellEnd"/>
      <w:r w:rsidRPr="005B5295">
        <w:rPr>
          <w:rFonts w:eastAsia="Times New Roman" w:cs="Arial"/>
          <w:lang w:val="es-ES" w:eastAsia="es-ES_tradnl"/>
        </w:rPr>
        <w:t>) de la revista, poniendo en valor el impacto científico de este trabajo</w:t>
      </w:r>
      <w:r w:rsidR="001843F3" w:rsidRPr="005B5295">
        <w:rPr>
          <w:rFonts w:eastAsia="Times New Roman" w:cs="Arial"/>
          <w:lang w:val="es-ES" w:eastAsia="es-ES_tradnl"/>
        </w:rPr>
        <w:t>.</w:t>
      </w:r>
    </w:p>
    <w:p w14:paraId="20CE1E01" w14:textId="03F754CD" w:rsidR="006D3127" w:rsidRPr="009A1F89" w:rsidRDefault="009A1F89" w:rsidP="0087257C">
      <w:pPr>
        <w:spacing w:before="240" w:line="280" w:lineRule="exact"/>
        <w:ind w:right="-8"/>
        <w:rPr>
          <w:rFonts w:eastAsia="Times New Roman" w:cs="Arial"/>
          <w:lang w:val="es-ES" w:eastAsia="es-ES_tradnl"/>
        </w:rPr>
      </w:pPr>
      <w:r w:rsidRPr="009A1F89">
        <w:rPr>
          <w:rFonts w:eastAsia="Times New Roman" w:cs="Arial"/>
          <w:b/>
          <w:lang w:val="es-ES" w:eastAsia="es-ES_tradnl"/>
        </w:rPr>
        <w:t>Palabras clave</w:t>
      </w:r>
      <w:r w:rsidR="001912A0" w:rsidRPr="009A1F89">
        <w:rPr>
          <w:rFonts w:eastAsia="Times New Roman" w:cs="Arial"/>
          <w:lang w:val="es-ES" w:eastAsia="es-ES_tradnl"/>
        </w:rPr>
        <w:t xml:space="preserve">: </w:t>
      </w:r>
      <w:r w:rsidR="001576F2" w:rsidRPr="009A1F89">
        <w:rPr>
          <w:rFonts w:eastAsia="Times New Roman" w:cs="Arial"/>
          <w:lang w:val="es-ES" w:eastAsia="es-ES_tradnl"/>
        </w:rPr>
        <w:t>(Anti</w:t>
      </w:r>
      <w:proofErr w:type="gramStart"/>
      <w:r w:rsidR="001576F2" w:rsidRPr="009A1F89">
        <w:rPr>
          <w:rFonts w:eastAsia="Times New Roman" w:cs="Arial"/>
          <w:lang w:val="es-ES" w:eastAsia="es-ES_tradnl"/>
        </w:rPr>
        <w:t>)</w:t>
      </w:r>
      <w:r w:rsidR="00140D8C" w:rsidRPr="009A1F89">
        <w:rPr>
          <w:rFonts w:eastAsia="Times New Roman" w:cs="Arial"/>
          <w:lang w:val="es-ES" w:eastAsia="es-ES_tradnl"/>
        </w:rPr>
        <w:t>aromatici</w:t>
      </w:r>
      <w:r w:rsidRPr="009A1F89">
        <w:rPr>
          <w:rFonts w:eastAsia="Times New Roman" w:cs="Arial"/>
          <w:lang w:val="es-ES" w:eastAsia="es-ES_tradnl"/>
        </w:rPr>
        <w:t>dad</w:t>
      </w:r>
      <w:proofErr w:type="gramEnd"/>
      <w:r w:rsidR="00140D8C" w:rsidRPr="009A1F89">
        <w:rPr>
          <w:rFonts w:eastAsia="Times New Roman" w:cs="Arial"/>
          <w:lang w:val="es-ES" w:eastAsia="es-ES_tradnl"/>
        </w:rPr>
        <w:t>,</w:t>
      </w:r>
      <w:r w:rsidRPr="009A1F89">
        <w:rPr>
          <w:rFonts w:eastAsia="Times New Roman" w:cs="Arial"/>
          <w:lang w:val="es-ES" w:eastAsia="es-ES_tradnl"/>
        </w:rPr>
        <w:t xml:space="preserve"> electrones</w:t>
      </w:r>
      <w:r w:rsidR="00140D8C" w:rsidRPr="009A1F89">
        <w:rPr>
          <w:rFonts w:eastAsia="Times New Roman" w:cs="Arial"/>
          <w:lang w:val="es-ES" w:eastAsia="es-ES_tradnl"/>
        </w:rPr>
        <w:t xml:space="preserve"> </w:t>
      </w:r>
      <w:r w:rsidR="001576F2">
        <w:rPr>
          <w:rFonts w:eastAsia="Times New Roman" w:cstheme="minorHAnsi"/>
          <w:lang w:val="en-US" w:eastAsia="es-ES_tradnl"/>
        </w:rPr>
        <w:t>π</w:t>
      </w:r>
      <w:r w:rsidR="00140D8C" w:rsidRPr="009A1F89">
        <w:rPr>
          <w:rFonts w:eastAsia="Times New Roman" w:cs="Arial"/>
          <w:lang w:val="es-ES" w:eastAsia="es-ES_tradnl"/>
        </w:rPr>
        <w:t xml:space="preserve">, </w:t>
      </w:r>
      <w:proofErr w:type="spellStart"/>
      <w:r w:rsidRPr="009A1F89">
        <w:rPr>
          <w:rFonts w:eastAsia="Times New Roman" w:cs="Arial"/>
          <w:lang w:val="es-ES" w:eastAsia="es-ES_tradnl"/>
        </w:rPr>
        <w:t>porfirinas</w:t>
      </w:r>
      <w:proofErr w:type="spellEnd"/>
      <w:r w:rsidR="00140D8C" w:rsidRPr="009A1F89">
        <w:rPr>
          <w:rFonts w:eastAsia="Times New Roman" w:cs="Arial"/>
          <w:lang w:val="es-ES" w:eastAsia="es-ES_tradnl"/>
        </w:rPr>
        <w:t xml:space="preserve">, </w:t>
      </w:r>
      <w:r w:rsidRPr="009A1F89">
        <w:rPr>
          <w:rFonts w:eastAsia="Times New Roman" w:cs="Arial"/>
          <w:lang w:val="es-ES" w:eastAsia="es-ES_tradnl"/>
        </w:rPr>
        <w:t>s</w:t>
      </w:r>
      <w:r>
        <w:rPr>
          <w:rFonts w:eastAsia="Times New Roman" w:cs="Arial"/>
          <w:lang w:val="es-ES" w:eastAsia="es-ES_tradnl"/>
        </w:rPr>
        <w:t>íntesis en superficie</w:t>
      </w:r>
    </w:p>
    <w:p w14:paraId="5A6DA0B5" w14:textId="77777777" w:rsidR="0087257C" w:rsidRPr="009A1F89" w:rsidRDefault="0087257C" w:rsidP="0087257C">
      <w:pPr>
        <w:pBdr>
          <w:bottom w:val="single" w:sz="4" w:space="1" w:color="auto"/>
        </w:pBdr>
        <w:spacing w:before="240" w:line="280" w:lineRule="exact"/>
        <w:ind w:right="-8"/>
        <w:rPr>
          <w:rFonts w:eastAsia="Times New Roman" w:cs="Arial"/>
          <w:lang w:val="es-ES" w:eastAsia="es-ES_tradnl"/>
        </w:rPr>
      </w:pPr>
    </w:p>
    <w:p w14:paraId="39D4B83F" w14:textId="35437DE4" w:rsidR="001912A0" w:rsidRPr="009A1F89" w:rsidRDefault="005B5295" w:rsidP="0087257C">
      <w:pPr>
        <w:spacing w:before="240" w:line="280" w:lineRule="exact"/>
        <w:ind w:right="-8"/>
        <w:rPr>
          <w:rFonts w:eastAsia="Times New Roman" w:cs="Arial"/>
          <w:lang w:val="es-ES" w:eastAsia="es-ES_tradnl"/>
        </w:rPr>
      </w:pPr>
      <w:r w:rsidRPr="009A1F89">
        <w:rPr>
          <w:rFonts w:eastAsia="Times New Roman" w:cs="Arial"/>
          <w:b/>
          <w:lang w:val="es-ES" w:eastAsia="es-ES_tradnl"/>
        </w:rPr>
        <w:t>Glosario</w:t>
      </w:r>
      <w:r w:rsidR="001912A0" w:rsidRPr="009A1F89">
        <w:rPr>
          <w:rFonts w:eastAsia="Times New Roman" w:cs="Arial"/>
          <w:lang w:val="es-ES" w:eastAsia="es-ES_tradnl"/>
        </w:rPr>
        <w:t xml:space="preserve">: </w:t>
      </w:r>
    </w:p>
    <w:p w14:paraId="79FF337F" w14:textId="1F878217" w:rsidR="001912A0" w:rsidRDefault="005B5295" w:rsidP="002D4025">
      <w:pPr>
        <w:pStyle w:val="Prrafodelista"/>
        <w:numPr>
          <w:ilvl w:val="0"/>
          <w:numId w:val="2"/>
        </w:numPr>
        <w:spacing w:before="240" w:line="280" w:lineRule="exact"/>
        <w:ind w:right="-8"/>
        <w:rPr>
          <w:rFonts w:eastAsia="Times New Roman" w:cs="Arial"/>
          <w:lang w:val="es-ES" w:eastAsia="es-ES_tradnl"/>
        </w:rPr>
      </w:pPr>
      <w:proofErr w:type="spellStart"/>
      <w:r w:rsidRPr="001576F2">
        <w:rPr>
          <w:rFonts w:eastAsia="Times New Roman" w:cs="Arial"/>
          <w:i/>
          <w:lang w:val="es-ES" w:eastAsia="es-ES_tradnl"/>
        </w:rPr>
        <w:t>Electron</w:t>
      </w:r>
      <w:proofErr w:type="spellEnd"/>
      <w:r w:rsidRPr="001576F2">
        <w:rPr>
          <w:rFonts w:eastAsia="Times New Roman" w:cs="Arial"/>
          <w:i/>
          <w:lang w:val="es-ES" w:eastAsia="es-ES_tradnl"/>
        </w:rPr>
        <w:t xml:space="preserve"> π</w:t>
      </w:r>
      <w:r>
        <w:rPr>
          <w:rFonts w:eastAsia="Times New Roman" w:cs="Arial"/>
          <w:lang w:val="es-ES" w:eastAsia="es-ES_tradnl"/>
        </w:rPr>
        <w:t xml:space="preserve">: </w:t>
      </w:r>
      <w:r w:rsidR="002D4025">
        <w:rPr>
          <w:rFonts w:eastAsia="Times New Roman" w:cs="Arial"/>
          <w:lang w:val="es-ES" w:eastAsia="es-ES_tradnl"/>
        </w:rPr>
        <w:t>l</w:t>
      </w:r>
      <w:r w:rsidRPr="005B5295">
        <w:rPr>
          <w:rFonts w:eastAsia="Times New Roman" w:cs="Arial"/>
          <w:lang w:val="es-ES" w:eastAsia="es-ES_tradnl"/>
        </w:rPr>
        <w:t xml:space="preserve">os electrones π (pi) son los electrones que participan en los enlaces π, un tipo de enlace químico que aparece cuando dos átomos comparten electrones </w:t>
      </w:r>
      <w:r w:rsidRPr="005B5295">
        <w:rPr>
          <w:rFonts w:eastAsia="Times New Roman" w:cs="Arial"/>
          <w:lang w:val="es-ES" w:eastAsia="es-ES_tradnl"/>
        </w:rPr>
        <w:lastRenderedPageBreak/>
        <w:t>mediante el solapamiento lateral de orbitales p.</w:t>
      </w:r>
      <w:r w:rsidR="002D4025">
        <w:rPr>
          <w:rFonts w:eastAsia="Times New Roman" w:cs="Arial"/>
          <w:lang w:val="es-ES" w:eastAsia="es-ES_tradnl"/>
        </w:rPr>
        <w:t xml:space="preserve"> L</w:t>
      </w:r>
      <w:r w:rsidR="002D4025" w:rsidRPr="002D4025">
        <w:rPr>
          <w:rFonts w:eastAsia="Times New Roman" w:cs="Arial"/>
          <w:lang w:val="es-ES" w:eastAsia="es-ES_tradnl"/>
        </w:rPr>
        <w:t>os electrones π suelen estar deslocalizados, es decir, pueden distribuirse por toda una molécula. Esta deslocalización les confiere propiedades electrónicas muy especiale</w:t>
      </w:r>
      <w:r w:rsidR="002D4025">
        <w:rPr>
          <w:rFonts w:eastAsia="Times New Roman" w:cs="Arial"/>
          <w:lang w:val="es-ES" w:eastAsia="es-ES_tradnl"/>
        </w:rPr>
        <w:t>s, como una mayor conductividad.</w:t>
      </w:r>
    </w:p>
    <w:p w14:paraId="687802A6" w14:textId="3FC18EFA" w:rsidR="00140D8C" w:rsidRDefault="00140D8C" w:rsidP="00FA4521">
      <w:pPr>
        <w:pStyle w:val="Prrafodelista"/>
        <w:numPr>
          <w:ilvl w:val="0"/>
          <w:numId w:val="2"/>
        </w:numPr>
        <w:spacing w:before="240" w:line="280" w:lineRule="exact"/>
        <w:ind w:right="-8"/>
        <w:rPr>
          <w:rFonts w:eastAsia="Times New Roman" w:cs="Arial"/>
          <w:lang w:val="es-ES" w:eastAsia="es-ES_tradnl"/>
        </w:rPr>
      </w:pPr>
      <w:r w:rsidRPr="001576F2">
        <w:rPr>
          <w:rFonts w:eastAsia="Times New Roman" w:cs="Arial"/>
          <w:i/>
          <w:lang w:val="es-ES" w:eastAsia="es-ES_tradnl"/>
        </w:rPr>
        <w:t>Aromaticidad</w:t>
      </w:r>
      <w:r>
        <w:rPr>
          <w:rFonts w:eastAsia="Times New Roman" w:cs="Arial"/>
          <w:lang w:val="es-ES" w:eastAsia="es-ES_tradnl"/>
        </w:rPr>
        <w:t xml:space="preserve">: </w:t>
      </w:r>
      <w:r w:rsidR="00FA4521" w:rsidRPr="00FA4521">
        <w:rPr>
          <w:rFonts w:eastAsia="Times New Roman" w:cs="Arial"/>
          <w:lang w:val="es-ES" w:eastAsia="es-ES_tradnl"/>
        </w:rPr>
        <w:t>situación en la que la deslocalización cíclica de los electrones en sistemas conjugados da lugar a una estabilización electrónica excepcional y a propiedades electrónicas y magnéticas características</w:t>
      </w:r>
      <w:r w:rsidR="001576F2">
        <w:rPr>
          <w:rFonts w:eastAsia="Times New Roman" w:cs="Arial"/>
          <w:lang w:val="es-ES" w:eastAsia="es-ES_tradnl"/>
        </w:rPr>
        <w:t>.</w:t>
      </w:r>
    </w:p>
    <w:p w14:paraId="7826954F" w14:textId="15FEE67E" w:rsidR="00A419C3" w:rsidRPr="005B5295" w:rsidRDefault="00A419C3" w:rsidP="00140D8C">
      <w:pPr>
        <w:pStyle w:val="Prrafodelista"/>
        <w:numPr>
          <w:ilvl w:val="0"/>
          <w:numId w:val="2"/>
        </w:numPr>
        <w:spacing w:before="240" w:line="280" w:lineRule="exact"/>
        <w:ind w:right="-8"/>
        <w:rPr>
          <w:rFonts w:eastAsia="Times New Roman" w:cs="Arial"/>
          <w:lang w:val="es-ES" w:eastAsia="es-ES_tradnl"/>
        </w:rPr>
      </w:pPr>
      <w:proofErr w:type="spellStart"/>
      <w:r>
        <w:rPr>
          <w:rFonts w:eastAsia="Times New Roman" w:cs="Arial"/>
          <w:i/>
          <w:lang w:val="es-ES" w:eastAsia="es-ES_tradnl"/>
        </w:rPr>
        <w:t>Antiaromaticidad</w:t>
      </w:r>
      <w:proofErr w:type="spellEnd"/>
      <w:r w:rsidRPr="00A419C3">
        <w:rPr>
          <w:rFonts w:eastAsia="Times New Roman" w:cs="Arial"/>
          <w:lang w:val="es-ES" w:eastAsia="es-ES_tradnl"/>
        </w:rPr>
        <w:t>:</w:t>
      </w:r>
      <w:r>
        <w:rPr>
          <w:rFonts w:eastAsia="Times New Roman" w:cs="Arial"/>
          <w:lang w:val="es-ES" w:eastAsia="es-ES_tradnl"/>
        </w:rPr>
        <w:t xml:space="preserve"> </w:t>
      </w:r>
      <w:r w:rsidR="00D1199E">
        <w:rPr>
          <w:rFonts w:eastAsia="Times New Roman" w:cs="Arial"/>
          <w:lang w:val="es-ES" w:eastAsia="es-ES_tradnl"/>
        </w:rPr>
        <w:t xml:space="preserve">situación en la que la deslocalización cíclica de electrones en sistemas conjugados conduce a una desestabilización electrónica. </w:t>
      </w:r>
    </w:p>
    <w:p w14:paraId="3ABB26C8" w14:textId="77777777" w:rsidR="0087257C" w:rsidRPr="005B5295" w:rsidRDefault="0087257C" w:rsidP="0087257C">
      <w:pPr>
        <w:pBdr>
          <w:bottom w:val="single" w:sz="4" w:space="1" w:color="auto"/>
        </w:pBdr>
        <w:spacing w:before="240" w:line="280" w:lineRule="exact"/>
        <w:ind w:right="-8"/>
        <w:rPr>
          <w:rFonts w:eastAsia="Times New Roman" w:cs="Arial"/>
          <w:lang w:val="es-ES" w:eastAsia="es-ES_tradnl"/>
        </w:rPr>
      </w:pPr>
    </w:p>
    <w:p w14:paraId="1E61CF47" w14:textId="03DD2150" w:rsidR="006D3127" w:rsidRPr="00140D8C" w:rsidRDefault="00BF1CA9" w:rsidP="00034480">
      <w:pPr>
        <w:spacing w:line="280" w:lineRule="exact"/>
        <w:ind w:right="133"/>
        <w:rPr>
          <w:rFonts w:eastAsia="Times New Roman" w:cs="Arial"/>
          <w:lang w:val="es-ES" w:eastAsia="es-ES_tradnl"/>
        </w:rPr>
      </w:pPr>
      <w:r w:rsidRPr="00140D8C">
        <w:rPr>
          <w:rFonts w:eastAsia="Times New Roman" w:cs="Arial"/>
          <w:b/>
          <w:lang w:val="es-ES" w:eastAsia="es-ES_tradnl"/>
        </w:rPr>
        <w:t>Referencia</w:t>
      </w:r>
    </w:p>
    <w:p w14:paraId="6F310238" w14:textId="33200BCB" w:rsidR="00140D8C" w:rsidRDefault="00140D8C" w:rsidP="00034480">
      <w:pPr>
        <w:spacing w:line="280" w:lineRule="exact"/>
        <w:ind w:right="133"/>
        <w:rPr>
          <w:rFonts w:eastAsia="Times New Roman" w:cs="Arial"/>
          <w:lang w:val="es-ES" w:eastAsia="es-ES_tradnl"/>
        </w:rPr>
      </w:pPr>
      <w:r w:rsidRPr="00140D8C">
        <w:rPr>
          <w:rFonts w:eastAsia="Times New Roman" w:cs="Arial"/>
          <w:lang w:val="es-ES" w:eastAsia="es-ES_tradnl"/>
        </w:rPr>
        <w:t xml:space="preserve">A. Barragán, E. Pérez-Elvira, and A. García-Frutos, et al., </w:t>
      </w:r>
      <w:proofErr w:type="spellStart"/>
      <w:r w:rsidR="001C056B" w:rsidRPr="001C056B">
        <w:rPr>
          <w:rFonts w:eastAsia="Times New Roman" w:cs="Arial"/>
          <w:i/>
          <w:lang w:val="es-ES" w:eastAsia="es-ES_tradnl"/>
        </w:rPr>
        <w:t>Angewandte</w:t>
      </w:r>
      <w:proofErr w:type="spellEnd"/>
      <w:r w:rsidR="001C056B" w:rsidRPr="001C056B">
        <w:rPr>
          <w:rFonts w:eastAsia="Times New Roman" w:cs="Arial"/>
          <w:i/>
          <w:lang w:val="es-ES" w:eastAsia="es-ES_tradnl"/>
        </w:rPr>
        <w:t xml:space="preserve"> </w:t>
      </w:r>
      <w:proofErr w:type="spellStart"/>
      <w:r w:rsidR="001C056B" w:rsidRPr="001C056B">
        <w:rPr>
          <w:rFonts w:eastAsia="Times New Roman" w:cs="Arial"/>
          <w:i/>
          <w:lang w:val="es-ES" w:eastAsia="es-ES_tradnl"/>
        </w:rPr>
        <w:t>Chemie</w:t>
      </w:r>
      <w:proofErr w:type="spellEnd"/>
      <w:r w:rsidR="001C056B" w:rsidRPr="001C056B">
        <w:rPr>
          <w:rFonts w:eastAsia="Times New Roman" w:cs="Arial"/>
          <w:i/>
          <w:lang w:val="es-ES" w:eastAsia="es-ES_tradnl"/>
        </w:rPr>
        <w:t xml:space="preserve"> </w:t>
      </w:r>
      <w:proofErr w:type="spellStart"/>
      <w:r w:rsidR="001C056B" w:rsidRPr="001C056B">
        <w:rPr>
          <w:rFonts w:eastAsia="Times New Roman" w:cs="Arial"/>
          <w:i/>
          <w:lang w:val="es-ES" w:eastAsia="es-ES_tradnl"/>
        </w:rPr>
        <w:t>Int</w:t>
      </w:r>
      <w:proofErr w:type="spellEnd"/>
      <w:r w:rsidR="001C056B" w:rsidRPr="001C056B">
        <w:rPr>
          <w:rFonts w:eastAsia="Times New Roman" w:cs="Arial"/>
          <w:i/>
          <w:lang w:val="es-ES" w:eastAsia="es-ES_tradnl"/>
        </w:rPr>
        <w:t>. Ed</w:t>
      </w:r>
      <w:r w:rsidRPr="00140D8C">
        <w:rPr>
          <w:rFonts w:eastAsia="Times New Roman" w:cs="Arial"/>
          <w:lang w:val="es-ES" w:eastAsia="es-ES_tradnl"/>
        </w:rPr>
        <w:t xml:space="preserve">. </w:t>
      </w:r>
      <w:r w:rsidRPr="006D5A3B">
        <w:rPr>
          <w:rFonts w:eastAsia="Times New Roman" w:cs="Arial"/>
          <w:b/>
          <w:lang w:val="es-ES" w:eastAsia="es-ES_tradnl"/>
        </w:rPr>
        <w:t>65</w:t>
      </w:r>
      <w:r w:rsidRPr="00140D8C">
        <w:rPr>
          <w:rFonts w:eastAsia="Times New Roman" w:cs="Arial"/>
          <w:lang w:val="es-ES" w:eastAsia="es-ES_tradnl"/>
        </w:rPr>
        <w:t xml:space="preserve">, </w:t>
      </w:r>
      <w:r w:rsidR="006D5A3B" w:rsidRPr="006D5A3B">
        <w:rPr>
          <w:rFonts w:eastAsia="Times New Roman" w:cs="Arial"/>
          <w:lang w:val="es-ES" w:eastAsia="es-ES_tradnl"/>
        </w:rPr>
        <w:t>e25787</w:t>
      </w:r>
      <w:r w:rsidRPr="00140D8C">
        <w:rPr>
          <w:rFonts w:eastAsia="Times New Roman" w:cs="Arial"/>
          <w:lang w:val="es-ES" w:eastAsia="es-ES_tradnl"/>
        </w:rPr>
        <w:t xml:space="preserve"> (2026). </w:t>
      </w:r>
      <w:r w:rsidR="00F929D4">
        <w:rPr>
          <w:rFonts w:eastAsia="Times New Roman" w:cs="Arial"/>
          <w:lang w:val="es-ES" w:eastAsia="es-ES_tradnl"/>
        </w:rPr>
        <w:t xml:space="preserve">DOI: </w:t>
      </w:r>
      <w:r w:rsidRPr="00140D8C">
        <w:rPr>
          <w:rFonts w:eastAsia="Times New Roman" w:cs="Arial"/>
          <w:lang w:val="es-ES" w:eastAsia="es-ES_tradnl"/>
        </w:rPr>
        <w:t>https://doi.org/10.1002/anie.202525787</w:t>
      </w:r>
    </w:p>
    <w:p w14:paraId="3906A617" w14:textId="4CBC3DE1" w:rsidR="00D50D7D" w:rsidRPr="00D50D7D" w:rsidRDefault="00FA4521" w:rsidP="00034480">
      <w:pPr>
        <w:spacing w:line="280" w:lineRule="exact"/>
        <w:ind w:right="133"/>
        <w:rPr>
          <w:rFonts w:eastAsia="Times New Roman" w:cs="Arial"/>
          <w:lang w:val="es-ES" w:eastAsia="es-ES_tradnl"/>
        </w:rPr>
      </w:pPr>
      <w:r w:rsidRPr="00FA4521">
        <w:rPr>
          <w:rFonts w:eastAsia="Times New Roman" w:cs="Arial"/>
          <w:lang w:val="es-ES" w:eastAsia="es-ES_tradnl"/>
        </w:rPr>
        <w:t>Enlace al repositorio de IMDEA Nanociencia</w:t>
      </w:r>
      <w:r w:rsidR="00D50D7D" w:rsidRPr="00D1199E">
        <w:rPr>
          <w:rFonts w:eastAsia="Times New Roman" w:cs="Arial"/>
          <w:lang w:val="es-ES" w:eastAsia="es-ES_tradnl"/>
        </w:rPr>
        <w:t xml:space="preserve">: </w:t>
      </w:r>
      <w:hyperlink r:id="rId9" w:history="1">
        <w:r w:rsidR="00D1199E" w:rsidRPr="00D1199E">
          <w:rPr>
            <w:rStyle w:val="Hipervnculo"/>
            <w:rFonts w:eastAsia="Times New Roman" w:cs="Arial"/>
            <w:lang w:val="es-ES" w:eastAsia="es-ES_tradnl"/>
          </w:rPr>
          <w:t>https://hdl.handle.net/20.500.12614/4284</w:t>
        </w:r>
      </w:hyperlink>
      <w:r w:rsidR="00D1199E">
        <w:rPr>
          <w:rFonts w:eastAsia="Times New Roman" w:cs="Arial"/>
          <w:lang w:val="es-ES" w:eastAsia="es-ES_tradnl"/>
        </w:rPr>
        <w:t xml:space="preserve"> </w:t>
      </w:r>
    </w:p>
    <w:p w14:paraId="2518B1FF" w14:textId="54EAE376" w:rsidR="00670B56" w:rsidRPr="00D50D7D" w:rsidRDefault="00670B56">
      <w:pPr>
        <w:spacing w:after="0" w:line="240" w:lineRule="auto"/>
        <w:jc w:val="left"/>
        <w:rPr>
          <w:rFonts w:eastAsia="Times New Roman" w:cs="Arial"/>
          <w:lang w:val="es-ES" w:eastAsia="es-ES_tradnl"/>
        </w:rPr>
      </w:pPr>
    </w:p>
    <w:tbl>
      <w:tblPr>
        <w:tblStyle w:val="Tablaconcuadrcula"/>
        <w:tblW w:w="0" w:type="auto"/>
        <w:jc w:val="center"/>
        <w:tblLook w:val="04A0" w:firstRow="1" w:lastRow="0" w:firstColumn="1" w:lastColumn="0" w:noHBand="0" w:noVBand="1"/>
      </w:tblPr>
      <w:tblGrid>
        <w:gridCol w:w="7783"/>
      </w:tblGrid>
      <w:tr w:rsidR="00670B56" w:rsidRPr="0087257C" w14:paraId="1D6DCBD7" w14:textId="77777777" w:rsidTr="00670B56">
        <w:trPr>
          <w:jc w:val="center"/>
        </w:trPr>
        <w:tc>
          <w:tcPr>
            <w:tcW w:w="7783" w:type="dxa"/>
          </w:tcPr>
          <w:p w14:paraId="1831AFE7" w14:textId="5553A465" w:rsidR="00670B56" w:rsidRPr="00D75A6E" w:rsidRDefault="00670B56" w:rsidP="00670B56">
            <w:pPr>
              <w:spacing w:before="240" w:after="160" w:line="259" w:lineRule="auto"/>
              <w:ind w:left="171"/>
              <w:rPr>
                <w:rFonts w:eastAsia="Times New Roman" w:cs="Arial"/>
                <w:b/>
                <w:lang w:val="fr-FR" w:eastAsia="es-ES_tradnl"/>
              </w:rPr>
            </w:pPr>
            <w:proofErr w:type="spellStart"/>
            <w:r w:rsidRPr="00D75A6E">
              <w:rPr>
                <w:rFonts w:eastAsia="Times New Roman" w:cs="Arial"/>
                <w:b/>
                <w:lang w:val="fr-FR" w:eastAsia="es-ES_tradnl"/>
              </w:rPr>
              <w:t>Contact</w:t>
            </w:r>
            <w:r w:rsidR="00D10ADE">
              <w:rPr>
                <w:rFonts w:eastAsia="Times New Roman" w:cs="Arial"/>
                <w:b/>
                <w:lang w:val="fr-FR" w:eastAsia="es-ES_tradnl"/>
              </w:rPr>
              <w:t>o</w:t>
            </w:r>
            <w:proofErr w:type="spellEnd"/>
          </w:p>
          <w:p w14:paraId="19AD8E55" w14:textId="261AF681" w:rsidR="00A44687" w:rsidRDefault="00C079D0" w:rsidP="0087257C">
            <w:pPr>
              <w:spacing w:after="0" w:line="259" w:lineRule="auto"/>
              <w:ind w:left="171"/>
              <w:rPr>
                <w:rFonts w:eastAsia="Times New Roman" w:cs="Arial"/>
                <w:lang w:eastAsia="es-ES_tradnl"/>
              </w:rPr>
            </w:pPr>
            <w:r>
              <w:rPr>
                <w:rFonts w:eastAsia="Times New Roman" w:cs="Arial"/>
                <w:lang w:eastAsia="es-ES_tradnl"/>
              </w:rPr>
              <w:t xml:space="preserve">David </w:t>
            </w:r>
            <w:proofErr w:type="spellStart"/>
            <w:r>
              <w:rPr>
                <w:rFonts w:eastAsia="Times New Roman" w:cs="Arial"/>
                <w:lang w:eastAsia="es-ES_tradnl"/>
              </w:rPr>
              <w:t>Écija</w:t>
            </w:r>
            <w:proofErr w:type="spellEnd"/>
          </w:p>
          <w:p w14:paraId="736F8BA7" w14:textId="7E789147" w:rsidR="00C079D0" w:rsidRPr="001843F3" w:rsidRDefault="00C079D0" w:rsidP="0087257C">
            <w:pPr>
              <w:spacing w:after="0" w:line="259" w:lineRule="auto"/>
              <w:ind w:left="171"/>
              <w:rPr>
                <w:rFonts w:eastAsia="Times New Roman" w:cs="Arial"/>
                <w:lang w:eastAsia="es-ES_tradnl"/>
              </w:rPr>
            </w:pPr>
            <w:r>
              <w:rPr>
                <w:rFonts w:eastAsia="Times New Roman" w:cs="Arial"/>
                <w:lang w:eastAsia="es-ES_tradnl"/>
              </w:rPr>
              <w:t>david.ecija@imdea.org</w:t>
            </w:r>
          </w:p>
          <w:p w14:paraId="1078D58B" w14:textId="06A4E8C0" w:rsidR="00C079D0" w:rsidRDefault="00C079D0" w:rsidP="00C079D0">
            <w:pPr>
              <w:spacing w:after="0" w:line="259" w:lineRule="auto"/>
              <w:ind w:left="171"/>
              <w:rPr>
                <w:rFonts w:eastAsia="Times New Roman" w:cs="Arial"/>
                <w:lang w:eastAsia="es-ES_tradnl"/>
              </w:rPr>
            </w:pPr>
            <w:proofErr w:type="spellStart"/>
            <w:r>
              <w:rPr>
                <w:rFonts w:eastAsia="Times New Roman" w:cs="Arial"/>
                <w:lang w:eastAsia="es-ES_tradnl"/>
              </w:rPr>
              <w:t>Nanoarchitectonics</w:t>
            </w:r>
            <w:proofErr w:type="spellEnd"/>
            <w:r>
              <w:rPr>
                <w:rFonts w:eastAsia="Times New Roman" w:cs="Arial"/>
                <w:lang w:eastAsia="es-ES_tradnl"/>
              </w:rPr>
              <w:t xml:space="preserve"> on Surfaces</w:t>
            </w:r>
            <w:r w:rsidR="00A44687" w:rsidRPr="001843F3">
              <w:rPr>
                <w:rFonts w:eastAsia="Times New Roman" w:cs="Arial"/>
                <w:lang w:eastAsia="es-ES_tradnl"/>
              </w:rPr>
              <w:t xml:space="preserve"> Group</w:t>
            </w:r>
          </w:p>
          <w:p w14:paraId="7F81CA83" w14:textId="37CD2BA0" w:rsidR="00C079D0" w:rsidRDefault="00D63B22" w:rsidP="00C079D0">
            <w:pPr>
              <w:spacing w:after="0" w:line="259" w:lineRule="auto"/>
              <w:ind w:left="171"/>
              <w:rPr>
                <w:rFonts w:eastAsia="Times New Roman" w:cs="Arial"/>
                <w:lang w:eastAsia="es-ES_tradnl"/>
              </w:rPr>
            </w:pPr>
            <w:hyperlink r:id="rId10" w:history="1">
              <w:r w:rsidR="00C079D0" w:rsidRPr="00A77EE7">
                <w:rPr>
                  <w:rStyle w:val="Hipervnculo"/>
                  <w:rFonts w:eastAsia="Times New Roman" w:cs="Arial"/>
                  <w:lang w:eastAsia="es-ES_tradnl"/>
                </w:rPr>
                <w:t>https://nanociencia.imdea.org/nanoarchitectonics-on-surfaces/group-home</w:t>
              </w:r>
            </w:hyperlink>
          </w:p>
          <w:p w14:paraId="34B68ABD" w14:textId="77777777" w:rsidR="00C079D0" w:rsidRPr="001843F3" w:rsidRDefault="00C079D0" w:rsidP="00C079D0">
            <w:pPr>
              <w:spacing w:after="0" w:line="259" w:lineRule="auto"/>
              <w:ind w:left="171"/>
              <w:rPr>
                <w:rFonts w:eastAsia="Times New Roman" w:cs="Arial"/>
                <w:lang w:eastAsia="es-ES_tradnl"/>
              </w:rPr>
            </w:pPr>
          </w:p>
          <w:p w14:paraId="483E408A" w14:textId="04D6A896" w:rsidR="00670B56" w:rsidRPr="00851AEF" w:rsidRDefault="00851AEF" w:rsidP="0087257C">
            <w:pPr>
              <w:spacing w:after="0" w:line="259" w:lineRule="auto"/>
              <w:ind w:left="171"/>
              <w:rPr>
                <w:rFonts w:eastAsia="Times New Roman" w:cs="Arial"/>
                <w:lang w:val="es-ES" w:eastAsia="es-ES_tradnl"/>
              </w:rPr>
            </w:pPr>
            <w:r w:rsidRPr="00851AEF">
              <w:rPr>
                <w:rFonts w:eastAsia="Times New Roman" w:cs="Arial"/>
                <w:lang w:val="es-ES" w:eastAsia="es-ES_tradnl"/>
              </w:rPr>
              <w:t xml:space="preserve">Oficina de Comunicación y </w:t>
            </w:r>
            <w:r>
              <w:rPr>
                <w:rFonts w:eastAsia="Times New Roman" w:cs="Arial"/>
                <w:lang w:val="es-ES" w:eastAsia="es-ES_tradnl"/>
              </w:rPr>
              <w:t>Divulgación de IMDEA Nanociencia</w:t>
            </w:r>
          </w:p>
          <w:p w14:paraId="173EDB4E" w14:textId="77777777" w:rsidR="00670B56" w:rsidRPr="005B5295" w:rsidRDefault="00D63B22" w:rsidP="0087257C">
            <w:pPr>
              <w:spacing w:after="0" w:line="259" w:lineRule="auto"/>
              <w:ind w:left="171"/>
              <w:rPr>
                <w:rFonts w:eastAsia="Times New Roman" w:cs="Arial"/>
                <w:lang w:val="es-ES" w:eastAsia="es-ES_tradnl"/>
              </w:rPr>
            </w:pPr>
            <w:hyperlink r:id="rId11" w:history="1">
              <w:r w:rsidR="00670B56" w:rsidRPr="005B5295">
                <w:rPr>
                  <w:rFonts w:eastAsia="Times New Roman" w:cs="Arial"/>
                  <w:color w:val="0563C1" w:themeColor="hyperlink"/>
                  <w:u w:val="single"/>
                  <w:lang w:val="es-ES" w:eastAsia="es-ES_tradnl"/>
                </w:rPr>
                <w:t>divulgacion.nanociencia@imdea.org</w:t>
              </w:r>
            </w:hyperlink>
          </w:p>
          <w:p w14:paraId="61700BC3" w14:textId="77777777" w:rsidR="00670B56" w:rsidRPr="005B5295" w:rsidRDefault="00670B56" w:rsidP="0087257C">
            <w:pPr>
              <w:spacing w:after="0" w:line="259" w:lineRule="auto"/>
              <w:ind w:left="171"/>
              <w:rPr>
                <w:rFonts w:eastAsia="Times New Roman" w:cs="Arial"/>
                <w:lang w:val="es-ES" w:eastAsia="es-ES_tradnl"/>
              </w:rPr>
            </w:pPr>
            <w:r w:rsidRPr="005B5295">
              <w:rPr>
                <w:rFonts w:eastAsia="Times New Roman" w:cs="Arial"/>
                <w:lang w:val="es-ES" w:eastAsia="es-ES_tradnl"/>
              </w:rPr>
              <w:t>+34 91 299 87 12</w:t>
            </w:r>
          </w:p>
          <w:p w14:paraId="062ECD29" w14:textId="57DAA806" w:rsidR="0087257C" w:rsidRPr="005B5295" w:rsidRDefault="0087257C" w:rsidP="0087257C">
            <w:pPr>
              <w:spacing w:after="0" w:line="259" w:lineRule="auto"/>
              <w:ind w:left="171"/>
              <w:rPr>
                <w:rFonts w:eastAsia="Times New Roman" w:cs="Arial"/>
                <w:lang w:val="es-ES" w:eastAsia="es-ES_tradnl"/>
              </w:rPr>
            </w:pPr>
            <w:r w:rsidRPr="0087257C">
              <w:rPr>
                <w:rFonts w:eastAsia="Times New Roman" w:cs="Arial"/>
                <w:noProof/>
                <w:lang w:val="es-ES" w:eastAsia="es-ES"/>
              </w:rPr>
              <w:drawing>
                <wp:inline distT="0" distB="0" distL="0" distR="0" wp14:anchorId="499AC177" wp14:editId="3DFF6E6C">
                  <wp:extent cx="182684" cy="180000"/>
                  <wp:effectExtent l="0" t="0" r="8255" b="0"/>
                  <wp:docPr id="6" name="Imagen 6" descr="C:\Users\Elena Alonso\IMDEA Nanociencia Dropbox\Elena Alonso\Elena backup PC\IMDEA\Imagenes, videos y plantillas\Logos\redes sociales\logo_Linkedin-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na Alonso\IMDEA Nanociencia Dropbox\Elena Alonso\Elena backup PC\IMDEA\Imagenes, videos y plantillas\Logos\redes sociales\logo_Linkedin-bw.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684" cy="180000"/>
                          </a:xfrm>
                          <a:prstGeom prst="rect">
                            <a:avLst/>
                          </a:prstGeom>
                          <a:noFill/>
                          <a:ln>
                            <a:noFill/>
                          </a:ln>
                        </pic:spPr>
                      </pic:pic>
                    </a:graphicData>
                  </a:graphic>
                </wp:inline>
              </w:drawing>
            </w:r>
            <w:r w:rsidRPr="005B5295">
              <w:rPr>
                <w:rFonts w:eastAsia="Times New Roman" w:cs="Arial"/>
                <w:lang w:val="es-ES" w:eastAsia="es-ES_tradnl"/>
              </w:rPr>
              <w:t xml:space="preserve">LinkedIn: </w:t>
            </w:r>
            <w:hyperlink r:id="rId13" w:history="1">
              <w:r w:rsidRPr="005B5295">
                <w:rPr>
                  <w:rStyle w:val="Hipervnculo"/>
                  <w:rFonts w:eastAsia="Times New Roman" w:cs="Arial"/>
                  <w:lang w:val="es-ES" w:eastAsia="es-ES_tradnl"/>
                </w:rPr>
                <w:t>/</w:t>
              </w:r>
              <w:proofErr w:type="spellStart"/>
              <w:r w:rsidRPr="005B5295">
                <w:rPr>
                  <w:rStyle w:val="Hipervnculo"/>
                  <w:rFonts w:eastAsia="Times New Roman" w:cs="Arial"/>
                  <w:lang w:val="es-ES" w:eastAsia="es-ES_tradnl"/>
                </w:rPr>
                <w:t>imdea</w:t>
              </w:r>
              <w:proofErr w:type="spellEnd"/>
              <w:r w:rsidRPr="005B5295">
                <w:rPr>
                  <w:rStyle w:val="Hipervnculo"/>
                  <w:rFonts w:eastAsia="Times New Roman" w:cs="Arial"/>
                  <w:lang w:val="es-ES" w:eastAsia="es-ES_tradnl"/>
                </w:rPr>
                <w:t>-nanociencia</w:t>
              </w:r>
            </w:hyperlink>
          </w:p>
          <w:p w14:paraId="6F43120C" w14:textId="0AE45657" w:rsidR="0087257C" w:rsidRPr="006F32F5" w:rsidRDefault="0087257C" w:rsidP="0087257C">
            <w:pPr>
              <w:spacing w:after="0" w:line="259" w:lineRule="auto"/>
              <w:ind w:left="171"/>
              <w:rPr>
                <w:rFonts w:eastAsia="Times New Roman" w:cs="Arial"/>
                <w:lang w:eastAsia="es-ES_tradnl"/>
              </w:rPr>
            </w:pPr>
            <w:r w:rsidRPr="0087257C">
              <w:rPr>
                <w:rFonts w:eastAsia="Times New Roman" w:cs="Arial"/>
                <w:noProof/>
                <w:lang w:val="es-ES" w:eastAsia="es-ES"/>
              </w:rPr>
              <w:drawing>
                <wp:inline distT="0" distB="0" distL="0" distR="0" wp14:anchorId="2038C57B" wp14:editId="0EF2952D">
                  <wp:extent cx="182684" cy="180000"/>
                  <wp:effectExtent l="0" t="0" r="8255" b="0"/>
                  <wp:docPr id="4" name="Imagen 4" descr="C:\Users\Elena Alonso\IMDEA Nanociencia Dropbox\Elena Alonso\Elena backup PC\IMDEA\Imagenes, videos y plantillas\Logos\redes sociales\logo_bluesky-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 Alonso\IMDEA Nanociencia Dropbox\Elena Alonso\Elena backup PC\IMDEA\Imagenes, videos y plantillas\Logos\redes sociales\logo_bluesky-bw.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684" cy="180000"/>
                          </a:xfrm>
                          <a:prstGeom prst="rect">
                            <a:avLst/>
                          </a:prstGeom>
                          <a:noFill/>
                          <a:ln>
                            <a:noFill/>
                          </a:ln>
                        </pic:spPr>
                      </pic:pic>
                    </a:graphicData>
                  </a:graphic>
                </wp:inline>
              </w:drawing>
            </w:r>
            <w:proofErr w:type="spellStart"/>
            <w:r>
              <w:rPr>
                <w:rFonts w:eastAsia="Times New Roman" w:cs="Arial"/>
                <w:lang w:eastAsia="es-ES_tradnl"/>
              </w:rPr>
              <w:t>Bluesky</w:t>
            </w:r>
            <w:proofErr w:type="spellEnd"/>
            <w:r>
              <w:rPr>
                <w:rFonts w:eastAsia="Times New Roman" w:cs="Arial"/>
                <w:lang w:eastAsia="es-ES_tradnl"/>
              </w:rPr>
              <w:t xml:space="preserve">: </w:t>
            </w:r>
            <w:hyperlink r:id="rId15" w:history="1">
              <w:r w:rsidRPr="0087257C">
                <w:rPr>
                  <w:rStyle w:val="Hipervnculo"/>
                  <w:rFonts w:eastAsia="Times New Roman" w:cs="Arial"/>
                  <w:lang w:eastAsia="es-ES_tradnl"/>
                </w:rPr>
                <w:t>@</w:t>
              </w:r>
              <w:proofErr w:type="spellStart"/>
              <w:r w:rsidRPr="0087257C">
                <w:rPr>
                  <w:rStyle w:val="Hipervnculo"/>
                  <w:rFonts w:eastAsia="Times New Roman" w:cs="Arial"/>
                  <w:lang w:eastAsia="es-ES_tradnl"/>
                </w:rPr>
                <w:t>imdeananociencia.bsky.social</w:t>
              </w:r>
              <w:proofErr w:type="spellEnd"/>
            </w:hyperlink>
          </w:p>
          <w:p w14:paraId="22801C2C" w14:textId="42928682" w:rsidR="00670B56" w:rsidRPr="00057932" w:rsidRDefault="0087257C" w:rsidP="0087257C">
            <w:pPr>
              <w:spacing w:after="0" w:line="259" w:lineRule="auto"/>
              <w:ind w:left="171"/>
              <w:rPr>
                <w:rFonts w:eastAsia="Times New Roman" w:cs="Arial"/>
                <w:lang w:val="en-US" w:eastAsia="es-ES_tradnl"/>
              </w:rPr>
            </w:pPr>
            <w:r w:rsidRPr="0087257C">
              <w:rPr>
                <w:rFonts w:eastAsia="Times New Roman" w:cs="Arial"/>
                <w:noProof/>
                <w:lang w:val="es-ES" w:eastAsia="es-ES"/>
              </w:rPr>
              <w:drawing>
                <wp:inline distT="0" distB="0" distL="0" distR="0" wp14:anchorId="2FF3198C" wp14:editId="3095FBA1">
                  <wp:extent cx="182684" cy="180000"/>
                  <wp:effectExtent l="0" t="0" r="8255" b="0"/>
                  <wp:docPr id="9" name="Imagen 9" descr="C:\Users\Elena Alonso\IMDEA Nanociencia Dropbox\Elena Alonso\Elena backup PC\IMDEA\Imagenes, videos y plantillas\Logos\redes sociales\logo_x-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ena Alonso\IMDEA Nanociencia Dropbox\Elena Alonso\Elena backup PC\IMDEA\Imagenes, videos y plantillas\Logos\redes sociales\logo_x-bw.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684" cy="180000"/>
                          </a:xfrm>
                          <a:prstGeom prst="rect">
                            <a:avLst/>
                          </a:prstGeom>
                          <a:noFill/>
                          <a:ln>
                            <a:noFill/>
                          </a:ln>
                        </pic:spPr>
                      </pic:pic>
                    </a:graphicData>
                  </a:graphic>
                </wp:inline>
              </w:drawing>
            </w:r>
            <w:r w:rsidR="00670B56" w:rsidRPr="00057932">
              <w:rPr>
                <w:rFonts w:eastAsia="Times New Roman" w:cs="Arial"/>
                <w:lang w:val="en-US" w:eastAsia="es-ES_tradnl"/>
              </w:rPr>
              <w:t xml:space="preserve">Twitter: </w:t>
            </w:r>
            <w:hyperlink r:id="rId17" w:history="1">
              <w:r w:rsidR="00670B56" w:rsidRPr="0087257C">
                <w:rPr>
                  <w:rStyle w:val="Hipervnculo"/>
                  <w:rFonts w:eastAsia="Times New Roman" w:cs="Arial"/>
                  <w:lang w:val="en-US" w:eastAsia="es-ES_tradnl"/>
                </w:rPr>
                <w:t>@</w:t>
              </w:r>
              <w:proofErr w:type="spellStart"/>
              <w:r w:rsidR="00670B56" w:rsidRPr="0087257C">
                <w:rPr>
                  <w:rStyle w:val="Hipervnculo"/>
                  <w:rFonts w:eastAsia="Times New Roman" w:cs="Arial"/>
                  <w:lang w:val="en-US" w:eastAsia="es-ES_tradnl"/>
                </w:rPr>
                <w:t>imdea_nano</w:t>
              </w:r>
              <w:proofErr w:type="spellEnd"/>
            </w:hyperlink>
          </w:p>
          <w:p w14:paraId="27C57FC7" w14:textId="4D847506" w:rsidR="00670B56" w:rsidRDefault="0087257C" w:rsidP="0087257C">
            <w:pPr>
              <w:spacing w:after="0" w:line="259" w:lineRule="auto"/>
              <w:ind w:left="171"/>
              <w:rPr>
                <w:rFonts w:eastAsia="Times New Roman" w:cs="Arial"/>
                <w:lang w:eastAsia="es-ES_tradnl"/>
              </w:rPr>
            </w:pPr>
            <w:r w:rsidRPr="0087257C">
              <w:rPr>
                <w:rFonts w:eastAsia="Times New Roman" w:cs="Arial"/>
                <w:noProof/>
                <w:lang w:val="es-ES" w:eastAsia="es-ES"/>
              </w:rPr>
              <w:drawing>
                <wp:inline distT="0" distB="0" distL="0" distR="0" wp14:anchorId="666DE15E" wp14:editId="627E3303">
                  <wp:extent cx="180000" cy="180000"/>
                  <wp:effectExtent l="0" t="0" r="0" b="0"/>
                  <wp:docPr id="11" name="Imagen 11" descr="C:\Users\Elena Alonso\IMDEA Nanociencia Dropbox\Elena Alonso\Elena backup PC\IMDEA\Imagenes, videos y plantillas\Logos\redes sociales\logo_Instagram-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ena Alonso\IMDEA Nanociencia Dropbox\Elena Alonso\Elena backup PC\IMDEA\Imagenes, videos y plantillas\Logos\redes sociales\logo_Instagram-bw.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Pr>
                <w:rFonts w:eastAsia="Times New Roman" w:cs="Arial"/>
                <w:lang w:eastAsia="es-ES_tradnl"/>
              </w:rPr>
              <w:t xml:space="preserve"> </w:t>
            </w:r>
            <w:r w:rsidR="00670B56" w:rsidRPr="006F32F5">
              <w:rPr>
                <w:rFonts w:eastAsia="Times New Roman" w:cs="Arial"/>
                <w:lang w:eastAsia="es-ES_tradnl"/>
              </w:rPr>
              <w:t>Instagram</w:t>
            </w:r>
            <w:r>
              <w:rPr>
                <w:rFonts w:eastAsia="Times New Roman" w:cs="Arial"/>
                <w:lang w:eastAsia="es-ES_tradnl"/>
              </w:rPr>
              <w:t xml:space="preserve"> &amp;</w:t>
            </w:r>
            <w:r w:rsidRPr="0087257C">
              <w:rPr>
                <w:rFonts w:eastAsia="Times New Roman" w:cs="Arial"/>
                <w:noProof/>
                <w:lang w:val="es-ES" w:eastAsia="es-ES"/>
              </w:rPr>
              <w:drawing>
                <wp:inline distT="0" distB="0" distL="0" distR="0" wp14:anchorId="1C8B6AE9" wp14:editId="2B911CD3">
                  <wp:extent cx="180000" cy="180000"/>
                  <wp:effectExtent l="0" t="0" r="0" b="0"/>
                  <wp:docPr id="10" name="Imagen 10" descr="C:\Users\Elena Alonso\IMDEA Nanociencia Dropbox\Elena Alonso\Elena backup PC\IMDEA\Imagenes, videos y plantillas\Logos\redes sociales\logo_Facebook-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ena Alonso\IMDEA Nanociencia Dropbox\Elena Alonso\Elena backup PC\IMDEA\Imagenes, videos y plantillas\Logos\redes sociales\logo_Facebook-bw.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Pr>
                <w:rFonts w:eastAsia="Times New Roman" w:cs="Arial"/>
                <w:lang w:eastAsia="es-ES_tradnl"/>
              </w:rPr>
              <w:t>Facebook</w:t>
            </w:r>
            <w:r w:rsidR="00670B56" w:rsidRPr="006F32F5">
              <w:rPr>
                <w:rFonts w:eastAsia="Times New Roman" w:cs="Arial"/>
                <w:lang w:eastAsia="es-ES_tradnl"/>
              </w:rPr>
              <w:t xml:space="preserve">: </w:t>
            </w:r>
            <w:hyperlink r:id="rId20" w:history="1">
              <w:r w:rsidR="00670B56" w:rsidRPr="0087257C">
                <w:rPr>
                  <w:rStyle w:val="Hipervnculo"/>
                  <w:rFonts w:eastAsia="Times New Roman" w:cs="Arial"/>
                  <w:lang w:eastAsia="es-ES_tradnl"/>
                </w:rPr>
                <w:t>@</w:t>
              </w:r>
              <w:proofErr w:type="spellStart"/>
              <w:r w:rsidR="00670B56" w:rsidRPr="0087257C">
                <w:rPr>
                  <w:rStyle w:val="Hipervnculo"/>
                  <w:rFonts w:eastAsia="Times New Roman" w:cs="Arial"/>
                  <w:lang w:eastAsia="es-ES_tradnl"/>
                </w:rPr>
                <w:t>imdeananociencia</w:t>
              </w:r>
              <w:proofErr w:type="spellEnd"/>
            </w:hyperlink>
          </w:p>
          <w:p w14:paraId="0F4D2414" w14:textId="77777777" w:rsidR="00670B56" w:rsidRDefault="00670B56" w:rsidP="0087257C">
            <w:pPr>
              <w:spacing w:after="0" w:line="259" w:lineRule="auto"/>
              <w:ind w:left="171"/>
              <w:rPr>
                <w:rFonts w:eastAsia="Times New Roman" w:cs="Arial"/>
                <w:lang w:eastAsia="es-ES_tradnl"/>
              </w:rPr>
            </w:pPr>
          </w:p>
        </w:tc>
      </w:tr>
    </w:tbl>
    <w:p w14:paraId="421579F9" w14:textId="77777777" w:rsidR="00670B56" w:rsidRDefault="00670B56" w:rsidP="006D3127">
      <w:pPr>
        <w:spacing w:line="280" w:lineRule="exact"/>
        <w:ind w:right="-336"/>
        <w:rPr>
          <w:rFonts w:eastAsia="Times New Roman" w:cs="Arial"/>
          <w:lang w:val="en-GB" w:eastAsia="es-ES_tradnl"/>
        </w:rPr>
      </w:pPr>
    </w:p>
    <w:p w14:paraId="19BFD829" w14:textId="3A0E3991" w:rsidR="00F97D25" w:rsidRPr="00E0223E" w:rsidRDefault="00BF1CA9" w:rsidP="00670B56">
      <w:pPr>
        <w:spacing w:before="240" w:line="280" w:lineRule="exact"/>
        <w:ind w:right="-336"/>
        <w:rPr>
          <w:rFonts w:eastAsia="Times New Roman" w:cs="Arial"/>
          <w:lang w:val="en-US" w:eastAsia="es-ES_tradnl"/>
        </w:rPr>
      </w:pPr>
      <w:r w:rsidRPr="00E0223E">
        <w:rPr>
          <w:rFonts w:eastAsia="Times New Roman" w:cs="Arial"/>
          <w:b/>
          <w:lang w:val="en-US" w:eastAsia="es-ES_tradnl"/>
        </w:rPr>
        <w:t>Fuente</w:t>
      </w:r>
      <w:r w:rsidRPr="00E0223E">
        <w:rPr>
          <w:rFonts w:eastAsia="Times New Roman" w:cs="Arial"/>
          <w:lang w:val="en-US" w:eastAsia="es-ES_tradnl"/>
        </w:rPr>
        <w:t xml:space="preserve">: </w:t>
      </w:r>
      <w:r w:rsidR="006D3127" w:rsidRPr="00E0223E">
        <w:rPr>
          <w:rFonts w:eastAsia="Times New Roman" w:cs="Arial"/>
          <w:lang w:val="en-US" w:eastAsia="es-ES_tradnl"/>
        </w:rPr>
        <w:t>IMDEA Nanociencia</w:t>
      </w:r>
    </w:p>
    <w:p w14:paraId="6431627E" w14:textId="2645CC0E" w:rsidR="00F05EB7" w:rsidRDefault="00A5722C" w:rsidP="006E3BD7">
      <w:pPr>
        <w:spacing w:before="240" w:line="280" w:lineRule="exact"/>
        <w:ind w:right="-336"/>
        <w:rPr>
          <w:rFonts w:eastAsia="Times New Roman" w:cs="Arial"/>
          <w:i/>
          <w:lang w:val="es-ES" w:eastAsia="es-ES_tradnl"/>
        </w:rPr>
      </w:pPr>
      <w:r w:rsidRPr="00A5722C">
        <w:rPr>
          <w:rFonts w:eastAsia="Times New Roman" w:cs="Arial"/>
          <w:i/>
          <w:lang w:val="es-ES" w:eastAsia="es-ES_tradnl"/>
        </w:rPr>
        <w:t xml:space="preserve">El Instituto </w:t>
      </w:r>
      <w:r w:rsidR="00180775">
        <w:rPr>
          <w:rFonts w:eastAsia="Times New Roman" w:cs="Arial"/>
          <w:i/>
          <w:lang w:val="es-ES" w:eastAsia="es-ES_tradnl"/>
        </w:rPr>
        <w:t>Madrileño de Estudios Avanzados en Nanociencia (</w:t>
      </w:r>
      <w:r w:rsidRPr="00A5722C">
        <w:rPr>
          <w:rFonts w:eastAsia="Times New Roman" w:cs="Arial"/>
          <w:i/>
          <w:lang w:val="es-ES" w:eastAsia="es-ES_tradnl"/>
        </w:rPr>
        <w:t>IMDEA Nanociencia</w:t>
      </w:r>
      <w:r w:rsidR="00180775">
        <w:rPr>
          <w:rFonts w:eastAsia="Times New Roman" w:cs="Arial"/>
          <w:i/>
          <w:lang w:val="es-ES" w:eastAsia="es-ES_tradnl"/>
        </w:rPr>
        <w:t>)</w:t>
      </w:r>
      <w:r w:rsidRPr="00A5722C">
        <w:rPr>
          <w:rFonts w:eastAsia="Times New Roman" w:cs="Arial"/>
          <w:i/>
          <w:lang w:val="es-ES" w:eastAsia="es-ES_tradnl"/>
        </w:rPr>
        <w:t xml:space="preserve"> es un centro de investigación interdisciplinar en Madrid dedicado a la exploración de la nanociencia y el desarrollo de aplicaciones de la nanotecnología en relación con industrias innovadoras.</w:t>
      </w:r>
      <w:r>
        <w:rPr>
          <w:rFonts w:eastAsia="Times New Roman" w:cs="Arial"/>
          <w:i/>
          <w:lang w:val="es-ES" w:eastAsia="es-ES_tradnl"/>
        </w:rPr>
        <w:t xml:space="preserve"> IMDEA Nanociencia es un centro de Excelencia Severo Ochoa desde 2017, máximo reconocimiento a la excelencia investigadora a nivel nacional.</w:t>
      </w:r>
    </w:p>
    <w:p w14:paraId="7B12F62F" w14:textId="77777777" w:rsidR="00F05EB7" w:rsidRDefault="00F05EB7">
      <w:pPr>
        <w:spacing w:after="0" w:line="240" w:lineRule="auto"/>
        <w:jc w:val="left"/>
        <w:rPr>
          <w:rFonts w:eastAsia="Times New Roman" w:cs="Arial"/>
          <w:i/>
          <w:lang w:val="es-ES" w:eastAsia="es-ES_tradnl"/>
        </w:rPr>
      </w:pPr>
      <w:r>
        <w:rPr>
          <w:rFonts w:eastAsia="Times New Roman" w:cs="Arial"/>
          <w:i/>
          <w:lang w:val="es-ES" w:eastAsia="es-ES_tradnl"/>
        </w:rPr>
        <w:br w:type="page"/>
      </w:r>
    </w:p>
    <w:p w14:paraId="126068CD" w14:textId="77777777" w:rsidR="00F05EB7" w:rsidRPr="00845090" w:rsidRDefault="00F05EB7" w:rsidP="00F05EB7">
      <w:pPr>
        <w:spacing w:after="0" w:line="240" w:lineRule="auto"/>
        <w:jc w:val="right"/>
        <w:rPr>
          <w:u w:val="single"/>
          <w:lang w:val="en-US"/>
        </w:rPr>
      </w:pPr>
      <w:r w:rsidRPr="00845090">
        <w:rPr>
          <w:u w:val="single"/>
          <w:lang w:val="en-US"/>
        </w:rPr>
        <w:lastRenderedPageBreak/>
        <w:t>PRESS RELEASE</w:t>
      </w:r>
    </w:p>
    <w:p w14:paraId="17A12D48" w14:textId="380E8166" w:rsidR="00F05EB7" w:rsidRPr="00845090" w:rsidRDefault="00F05EB7" w:rsidP="00F05EB7">
      <w:pPr>
        <w:spacing w:line="240" w:lineRule="auto"/>
        <w:jc w:val="right"/>
        <w:rPr>
          <w:lang w:val="en-US"/>
        </w:rPr>
      </w:pPr>
      <w:r w:rsidRPr="00A822AB">
        <w:rPr>
          <w:lang w:val="en-US"/>
        </w:rPr>
        <w:t>0</w:t>
      </w:r>
      <w:r w:rsidR="004E025B" w:rsidRPr="00A822AB">
        <w:rPr>
          <w:lang w:val="en-US"/>
        </w:rPr>
        <w:t>3</w:t>
      </w:r>
      <w:r w:rsidRPr="00A822AB">
        <w:rPr>
          <w:lang w:val="en-US"/>
        </w:rPr>
        <w:t>.0</w:t>
      </w:r>
      <w:r w:rsidR="004E025B" w:rsidRPr="00A822AB">
        <w:rPr>
          <w:lang w:val="en-US"/>
        </w:rPr>
        <w:t>9</w:t>
      </w:r>
      <w:r w:rsidRPr="00A822AB">
        <w:rPr>
          <w:lang w:val="en-US"/>
        </w:rPr>
        <w:t>.2026</w:t>
      </w:r>
    </w:p>
    <w:p w14:paraId="1D52EE76" w14:textId="12E9F0BE" w:rsidR="00F05EB7" w:rsidRPr="00F05EB7" w:rsidRDefault="00286B30" w:rsidP="00F05EB7">
      <w:pPr>
        <w:spacing w:before="240" w:line="276" w:lineRule="auto"/>
        <w:ind w:right="-335"/>
        <w:jc w:val="center"/>
        <w:rPr>
          <w:rFonts w:eastAsia="Times New Roman" w:cs="Arial"/>
          <w:b/>
          <w:sz w:val="40"/>
          <w:szCs w:val="40"/>
          <w:lang w:val="en-US" w:eastAsia="es-ES_tradnl"/>
        </w:rPr>
      </w:pPr>
      <w:r w:rsidRPr="00286B30">
        <w:rPr>
          <w:rFonts w:eastAsia="Times New Roman" w:cs="Arial"/>
          <w:b/>
          <w:sz w:val="40"/>
          <w:szCs w:val="40"/>
          <w:lang w:val="en-US" w:eastAsia="es-ES_tradnl"/>
        </w:rPr>
        <w:t>Researchers at IMDEA Nanociencia expand the core of a porphyrin atom by atom, creating a new strategy for designing functional macrocycles</w:t>
      </w:r>
      <w:r w:rsidR="00F05EB7" w:rsidRPr="00F05EB7">
        <w:rPr>
          <w:rFonts w:eastAsia="Times New Roman" w:cs="Arial"/>
          <w:b/>
          <w:sz w:val="40"/>
          <w:szCs w:val="40"/>
          <w:lang w:val="en-US" w:eastAsia="es-ES_tradnl"/>
        </w:rPr>
        <w:t xml:space="preserve"> </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5"/>
      </w:tblGrid>
      <w:tr w:rsidR="00F05EB7" w:rsidRPr="00F05EB7" w14:paraId="4CAA354D" w14:textId="77777777" w:rsidTr="00FC5A13">
        <w:trPr>
          <w:trHeight w:val="2780"/>
          <w:jc w:val="center"/>
        </w:trPr>
        <w:tc>
          <w:tcPr>
            <w:tcW w:w="6365" w:type="dxa"/>
            <w:vAlign w:val="center"/>
          </w:tcPr>
          <w:p w14:paraId="1192ED67" w14:textId="77777777" w:rsidR="00F05EB7" w:rsidRPr="00F05EB7" w:rsidRDefault="00F05EB7" w:rsidP="00F05EB7">
            <w:pPr>
              <w:spacing w:after="0"/>
              <w:jc w:val="center"/>
              <w:rPr>
                <w:rFonts w:eastAsia="Times New Roman" w:cs="Arial"/>
                <w:szCs w:val="24"/>
                <w:lang w:val="en-US" w:eastAsia="es-ES_tradnl"/>
              </w:rPr>
            </w:pPr>
            <w:r w:rsidRPr="00F05EB7">
              <w:rPr>
                <w:rFonts w:eastAsia="Times New Roman" w:cs="Arial"/>
                <w:noProof/>
                <w:lang w:val="es-ES" w:eastAsia="es-ES"/>
              </w:rPr>
              <w:drawing>
                <wp:inline distT="0" distB="0" distL="0" distR="0" wp14:anchorId="68373760" wp14:editId="2954577C">
                  <wp:extent cx="1786270" cy="2531678"/>
                  <wp:effectExtent l="0" t="0" r="4445" b="2540"/>
                  <wp:docPr id="7" name="Imagen 7" descr="C:\Users\Elena\IMDEA Nanociencia Dropbox\Elena Alonso\Elena backup PC\IMDEA\Web IMDEA y RRSS - Communication\Notas de prensa\2026\2026.08.03 Angewandte Barragan Ecija\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IMDEA Nanociencia Dropbox\Elena Alonso\Elena backup PC\IMDEA\Web IMDEA y RRSS - Communication\Notas de prensa\2026\2026.08.03 Angewandte Barragan Ecija\cov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2519" cy="2540535"/>
                          </a:xfrm>
                          <a:prstGeom prst="rect">
                            <a:avLst/>
                          </a:prstGeom>
                          <a:noFill/>
                          <a:ln>
                            <a:noFill/>
                          </a:ln>
                        </pic:spPr>
                      </pic:pic>
                    </a:graphicData>
                  </a:graphic>
                </wp:inline>
              </w:drawing>
            </w:r>
          </w:p>
        </w:tc>
      </w:tr>
      <w:tr w:rsidR="00F05EB7" w:rsidRPr="00F05EB7" w14:paraId="765C3E4B" w14:textId="77777777" w:rsidTr="00FC5A13">
        <w:trPr>
          <w:jc w:val="center"/>
        </w:trPr>
        <w:tc>
          <w:tcPr>
            <w:tcW w:w="6365" w:type="dxa"/>
            <w:vAlign w:val="center"/>
          </w:tcPr>
          <w:p w14:paraId="38CB9D3F" w14:textId="4EC3368F" w:rsidR="00F05EB7" w:rsidRPr="00F05EB7" w:rsidRDefault="00EF5AC9" w:rsidP="00D10ADE">
            <w:pPr>
              <w:spacing w:after="120" w:line="240" w:lineRule="auto"/>
              <w:jc w:val="center"/>
              <w:rPr>
                <w:sz w:val="18"/>
                <w:szCs w:val="18"/>
                <w:lang w:val="en-US"/>
              </w:rPr>
            </w:pPr>
            <w:r w:rsidRPr="00EF5AC9">
              <w:rPr>
                <w:sz w:val="18"/>
                <w:szCs w:val="18"/>
                <w:lang w:val="en-US"/>
              </w:rPr>
              <w:t>Upon deposition onto a hot gold surface, a porphyrin undergoes an unprecedented skeletal rearrangement in which carbon atoms are inserted into the macrocycle, expanding its aromatic 18-</w:t>
            </w:r>
            <w:r w:rsidRPr="00EF5AC9">
              <w:rPr>
                <w:sz w:val="18"/>
                <w:szCs w:val="18"/>
                <w:lang w:val="es-ES_tradnl"/>
              </w:rPr>
              <w:t>π</w:t>
            </w:r>
            <w:r w:rsidRPr="00EF5AC9">
              <w:rPr>
                <w:sz w:val="18"/>
                <w:szCs w:val="18"/>
                <w:lang w:val="en-US"/>
              </w:rPr>
              <w:t xml:space="preserve"> circuit into an </w:t>
            </w:r>
            <w:proofErr w:type="spellStart"/>
            <w:r w:rsidRPr="00EF5AC9">
              <w:rPr>
                <w:sz w:val="18"/>
                <w:szCs w:val="18"/>
                <w:lang w:val="en-US"/>
              </w:rPr>
              <w:t>antiaromatic</w:t>
            </w:r>
            <w:proofErr w:type="spellEnd"/>
            <w:r w:rsidRPr="00EF5AC9">
              <w:rPr>
                <w:sz w:val="18"/>
                <w:szCs w:val="18"/>
                <w:lang w:val="en-US"/>
              </w:rPr>
              <w:t xml:space="preserve"> 20-</w:t>
            </w:r>
            <w:r w:rsidRPr="00EF5AC9">
              <w:rPr>
                <w:sz w:val="18"/>
                <w:szCs w:val="18"/>
                <w:lang w:val="es-ES_tradnl"/>
              </w:rPr>
              <w:t>π</w:t>
            </w:r>
            <w:r w:rsidRPr="00EF5AC9">
              <w:rPr>
                <w:sz w:val="18"/>
                <w:szCs w:val="18"/>
                <w:lang w:val="en-US"/>
              </w:rPr>
              <w:t xml:space="preserve"> porphyrin</w:t>
            </w:r>
            <w:r w:rsidR="00F05EB7" w:rsidRPr="00F05EB7">
              <w:rPr>
                <w:sz w:val="18"/>
                <w:szCs w:val="18"/>
                <w:lang w:val="en-US"/>
              </w:rPr>
              <w:t xml:space="preserve">. Image: Patricia </w:t>
            </w:r>
            <w:proofErr w:type="spellStart"/>
            <w:r w:rsidR="00F05EB7" w:rsidRPr="00F05EB7">
              <w:rPr>
                <w:sz w:val="18"/>
                <w:szCs w:val="18"/>
                <w:lang w:val="en-US"/>
              </w:rPr>
              <w:t>Bondía</w:t>
            </w:r>
            <w:proofErr w:type="spellEnd"/>
            <w:r w:rsidR="00F05EB7" w:rsidRPr="00F05EB7">
              <w:rPr>
                <w:sz w:val="18"/>
                <w:szCs w:val="18"/>
                <w:lang w:val="en-US"/>
              </w:rPr>
              <w:t>.</w:t>
            </w:r>
          </w:p>
        </w:tc>
      </w:tr>
    </w:tbl>
    <w:p w14:paraId="4BCEBD3B" w14:textId="3353FAF5" w:rsidR="00F05EB7" w:rsidRPr="00F05EB7" w:rsidRDefault="00180775" w:rsidP="00180775">
      <w:pPr>
        <w:numPr>
          <w:ilvl w:val="0"/>
          <w:numId w:val="1"/>
        </w:numPr>
        <w:spacing w:before="120" w:after="120" w:line="280" w:lineRule="exact"/>
        <w:ind w:right="272"/>
        <w:rPr>
          <w:rFonts w:ascii="Arial" w:eastAsia="Times New Roman" w:hAnsi="Arial" w:cs="Arial"/>
          <w:b/>
          <w:sz w:val="28"/>
          <w:szCs w:val="28"/>
          <w:lang w:val="en-US" w:eastAsia="es-ES_tradnl"/>
        </w:rPr>
      </w:pPr>
      <w:r w:rsidRPr="00180775">
        <w:rPr>
          <w:rFonts w:ascii="Arial" w:eastAsia="Times New Roman" w:hAnsi="Arial" w:cs="Arial"/>
          <w:b/>
          <w:sz w:val="28"/>
          <w:szCs w:val="28"/>
          <w:lang w:val="en-US" w:eastAsia="es-ES_tradnl"/>
        </w:rPr>
        <w:t>Researchers modif</w:t>
      </w:r>
      <w:r w:rsidR="001C056B">
        <w:rPr>
          <w:rFonts w:ascii="Arial" w:eastAsia="Times New Roman" w:hAnsi="Arial" w:cs="Arial"/>
          <w:b/>
          <w:sz w:val="28"/>
          <w:szCs w:val="28"/>
          <w:lang w:val="en-US" w:eastAsia="es-ES_tradnl"/>
        </w:rPr>
        <w:t>y</w:t>
      </w:r>
      <w:r w:rsidRPr="00180775">
        <w:rPr>
          <w:rFonts w:ascii="Arial" w:eastAsia="Times New Roman" w:hAnsi="Arial" w:cs="Arial"/>
          <w:b/>
          <w:sz w:val="28"/>
          <w:szCs w:val="28"/>
          <w:lang w:val="en-US" w:eastAsia="es-ES_tradnl"/>
        </w:rPr>
        <w:t xml:space="preserve"> the distribution of electrons in the core of a porphyrin and create a new molecular architecture, </w:t>
      </w:r>
      <w:r>
        <w:rPr>
          <w:rFonts w:ascii="Arial" w:eastAsia="Times New Roman" w:hAnsi="Arial" w:cs="Arial"/>
          <w:b/>
          <w:sz w:val="28"/>
          <w:szCs w:val="28"/>
          <w:lang w:val="en-US" w:eastAsia="es-ES_tradnl"/>
        </w:rPr>
        <w:t>switching</w:t>
      </w:r>
      <w:r w:rsidRPr="00180775">
        <w:rPr>
          <w:rFonts w:ascii="Arial" w:eastAsia="Times New Roman" w:hAnsi="Arial" w:cs="Arial"/>
          <w:b/>
          <w:sz w:val="28"/>
          <w:szCs w:val="28"/>
          <w:lang w:val="en-US" w:eastAsia="es-ES_tradnl"/>
        </w:rPr>
        <w:t xml:space="preserve"> its electronic properties from aromatic to anti-aromatic</w:t>
      </w:r>
      <w:r w:rsidR="00F05EB7" w:rsidRPr="00F05EB7">
        <w:rPr>
          <w:rFonts w:ascii="Arial" w:eastAsia="Times New Roman" w:hAnsi="Arial" w:cs="Arial"/>
          <w:b/>
          <w:sz w:val="28"/>
          <w:szCs w:val="28"/>
          <w:lang w:val="en-US" w:eastAsia="es-ES_tradnl"/>
        </w:rPr>
        <w:t>.</w:t>
      </w:r>
    </w:p>
    <w:p w14:paraId="553E4F2F" w14:textId="591BBBC0" w:rsidR="00F05EB7" w:rsidRPr="00F05EB7" w:rsidRDefault="00180775" w:rsidP="00180775">
      <w:pPr>
        <w:numPr>
          <w:ilvl w:val="0"/>
          <w:numId w:val="1"/>
        </w:numPr>
        <w:spacing w:before="120" w:after="120" w:line="280" w:lineRule="exact"/>
        <w:ind w:right="272"/>
        <w:rPr>
          <w:rFonts w:ascii="Arial" w:eastAsia="Times New Roman" w:hAnsi="Arial" w:cs="Arial"/>
          <w:b/>
          <w:sz w:val="28"/>
          <w:szCs w:val="28"/>
          <w:lang w:val="en-US" w:eastAsia="es-ES_tradnl"/>
        </w:rPr>
      </w:pPr>
      <w:r w:rsidRPr="00180775">
        <w:rPr>
          <w:rFonts w:ascii="Arial" w:eastAsia="Times New Roman" w:hAnsi="Arial" w:cs="Arial"/>
          <w:b/>
          <w:sz w:val="28"/>
          <w:szCs w:val="28"/>
          <w:lang w:val="en-US" w:eastAsia="es-ES_tradnl"/>
        </w:rPr>
        <w:t>This work opens up new possibilities for the design of porphyrin-based mole</w:t>
      </w:r>
      <w:bookmarkStart w:id="0" w:name="_GoBack"/>
      <w:bookmarkEnd w:id="0"/>
      <w:r w:rsidRPr="00180775">
        <w:rPr>
          <w:rFonts w:ascii="Arial" w:eastAsia="Times New Roman" w:hAnsi="Arial" w:cs="Arial"/>
          <w:b/>
          <w:sz w:val="28"/>
          <w:szCs w:val="28"/>
          <w:lang w:val="en-US" w:eastAsia="es-ES_tradnl"/>
        </w:rPr>
        <w:t>cular materials with unprecedented electronic and coordination properties</w:t>
      </w:r>
      <w:r w:rsidR="00F05EB7" w:rsidRPr="00F05EB7">
        <w:rPr>
          <w:rFonts w:ascii="Arial" w:eastAsia="Times New Roman" w:hAnsi="Arial" w:cs="Arial"/>
          <w:b/>
          <w:sz w:val="28"/>
          <w:szCs w:val="28"/>
          <w:lang w:val="en-US" w:eastAsia="es-ES_tradnl"/>
        </w:rPr>
        <w:t>.</w:t>
      </w:r>
    </w:p>
    <w:p w14:paraId="5270943E" w14:textId="4DF50571" w:rsidR="00F05EB7" w:rsidRPr="00F05EB7" w:rsidRDefault="00180775" w:rsidP="00180775">
      <w:pPr>
        <w:numPr>
          <w:ilvl w:val="0"/>
          <w:numId w:val="1"/>
        </w:numPr>
        <w:spacing w:before="120" w:after="120" w:line="280" w:lineRule="exact"/>
        <w:ind w:right="272"/>
        <w:rPr>
          <w:rFonts w:ascii="Arial" w:eastAsia="Times New Roman" w:hAnsi="Arial" w:cs="Arial"/>
          <w:b/>
          <w:sz w:val="28"/>
          <w:szCs w:val="28"/>
          <w:lang w:val="en-US" w:eastAsia="es-ES_tradnl"/>
        </w:rPr>
      </w:pPr>
      <w:r w:rsidRPr="00180775">
        <w:rPr>
          <w:rFonts w:ascii="Arial" w:eastAsia="Times New Roman" w:hAnsi="Arial" w:cs="Arial"/>
          <w:b/>
          <w:sz w:val="28"/>
          <w:szCs w:val="28"/>
          <w:lang w:val="en-US" w:eastAsia="es-ES_tradnl"/>
        </w:rPr>
        <w:t xml:space="preserve">The study has been featured on the front cover of the journal </w:t>
      </w:r>
      <w:proofErr w:type="spellStart"/>
      <w:r w:rsidR="00F05EB7" w:rsidRPr="00F05EB7">
        <w:rPr>
          <w:rFonts w:ascii="Arial" w:eastAsia="Times New Roman" w:hAnsi="Arial" w:cs="Arial"/>
          <w:b/>
          <w:i/>
          <w:sz w:val="28"/>
          <w:szCs w:val="28"/>
          <w:lang w:val="en-US" w:eastAsia="es-ES_tradnl"/>
        </w:rPr>
        <w:t>Angewandte</w:t>
      </w:r>
      <w:proofErr w:type="spellEnd"/>
      <w:r w:rsidR="00F05EB7" w:rsidRPr="00F05EB7">
        <w:rPr>
          <w:rFonts w:ascii="Arial" w:eastAsia="Times New Roman" w:hAnsi="Arial" w:cs="Arial"/>
          <w:b/>
          <w:i/>
          <w:sz w:val="28"/>
          <w:szCs w:val="28"/>
          <w:lang w:val="en-US" w:eastAsia="es-ES_tradnl"/>
        </w:rPr>
        <w:t xml:space="preserve"> </w:t>
      </w:r>
      <w:proofErr w:type="spellStart"/>
      <w:r w:rsidR="00F05EB7" w:rsidRPr="00F05EB7">
        <w:rPr>
          <w:rFonts w:ascii="Arial" w:eastAsia="Times New Roman" w:hAnsi="Arial" w:cs="Arial"/>
          <w:b/>
          <w:i/>
          <w:sz w:val="28"/>
          <w:szCs w:val="28"/>
          <w:lang w:val="en-US" w:eastAsia="es-ES_tradnl"/>
        </w:rPr>
        <w:t>Chemie</w:t>
      </w:r>
      <w:proofErr w:type="spellEnd"/>
      <w:r w:rsidR="00F05EB7" w:rsidRPr="00F05EB7">
        <w:rPr>
          <w:rFonts w:ascii="Arial" w:eastAsia="Times New Roman" w:hAnsi="Arial" w:cs="Arial"/>
          <w:b/>
          <w:i/>
          <w:sz w:val="28"/>
          <w:szCs w:val="28"/>
          <w:lang w:val="en-US" w:eastAsia="es-ES_tradnl"/>
        </w:rPr>
        <w:t xml:space="preserve"> International Edition</w:t>
      </w:r>
      <w:r w:rsidR="00F05EB7" w:rsidRPr="00F05EB7">
        <w:rPr>
          <w:rFonts w:ascii="Arial" w:eastAsia="Times New Roman" w:hAnsi="Arial" w:cs="Arial"/>
          <w:b/>
          <w:sz w:val="28"/>
          <w:szCs w:val="28"/>
          <w:lang w:val="en-US" w:eastAsia="es-ES_tradnl"/>
        </w:rPr>
        <w:t>.</w:t>
      </w:r>
    </w:p>
    <w:p w14:paraId="2346C4ED" w14:textId="15B405FE" w:rsidR="00180775" w:rsidRPr="00180775" w:rsidRDefault="00F05EB7" w:rsidP="00180775">
      <w:pPr>
        <w:spacing w:before="360" w:line="280" w:lineRule="exact"/>
        <w:ind w:right="-8"/>
        <w:rPr>
          <w:rFonts w:eastAsia="Times New Roman" w:cs="Arial"/>
          <w:lang w:val="en-US" w:eastAsia="es-ES_tradnl"/>
        </w:rPr>
      </w:pPr>
      <w:r w:rsidRPr="00F05EB7">
        <w:rPr>
          <w:rFonts w:eastAsia="Times New Roman" w:cs="Arial"/>
          <w:b/>
          <w:i/>
          <w:lang w:val="en-US" w:eastAsia="es-ES_tradnl"/>
        </w:rPr>
        <w:t xml:space="preserve">Madrid, </w:t>
      </w:r>
      <w:r w:rsidR="004E025B" w:rsidRPr="00A822AB">
        <w:rPr>
          <w:rFonts w:eastAsia="Times New Roman" w:cs="Arial"/>
          <w:b/>
          <w:i/>
          <w:lang w:val="en-US" w:eastAsia="es-ES_tradnl"/>
        </w:rPr>
        <w:t>3</w:t>
      </w:r>
      <w:r w:rsidR="00845090" w:rsidRPr="00A822AB">
        <w:rPr>
          <w:rFonts w:eastAsia="Times New Roman" w:cs="Arial"/>
          <w:b/>
          <w:i/>
          <w:vertAlign w:val="superscript"/>
          <w:lang w:val="en-US" w:eastAsia="es-ES_tradnl"/>
        </w:rPr>
        <w:t>th</w:t>
      </w:r>
      <w:r w:rsidR="004E025B" w:rsidRPr="00A822AB">
        <w:rPr>
          <w:rFonts w:eastAsia="Times New Roman" w:cs="Arial"/>
          <w:b/>
          <w:i/>
          <w:lang w:val="en-US" w:eastAsia="es-ES_tradnl"/>
        </w:rPr>
        <w:t xml:space="preserve"> September</w:t>
      </w:r>
      <w:r w:rsidRPr="00A822AB">
        <w:rPr>
          <w:rFonts w:eastAsia="Times New Roman" w:cs="Arial"/>
          <w:b/>
          <w:i/>
          <w:lang w:val="en-US" w:eastAsia="es-ES_tradnl"/>
        </w:rPr>
        <w:t>, 2026</w:t>
      </w:r>
      <w:r w:rsidRPr="00A822AB">
        <w:rPr>
          <w:rFonts w:eastAsia="Times New Roman" w:cs="Arial"/>
          <w:b/>
          <w:lang w:val="en-US" w:eastAsia="es-ES_tradnl"/>
        </w:rPr>
        <w:t>.</w:t>
      </w:r>
      <w:r w:rsidRPr="00A822AB">
        <w:rPr>
          <w:rFonts w:eastAsia="Times New Roman" w:cs="Arial"/>
          <w:lang w:val="en-US" w:eastAsia="es-ES_tradnl"/>
        </w:rPr>
        <w:t xml:space="preserve"> </w:t>
      </w:r>
      <w:r w:rsidR="00180775" w:rsidRPr="00A822AB">
        <w:rPr>
          <w:rFonts w:eastAsia="Times New Roman" w:cs="Arial"/>
          <w:lang w:val="en-US" w:eastAsia="es-ES_tradnl"/>
        </w:rPr>
        <w:t>Porphyrins</w:t>
      </w:r>
      <w:r w:rsidR="00180775" w:rsidRPr="00180775">
        <w:rPr>
          <w:rFonts w:eastAsia="Times New Roman" w:cs="Arial"/>
          <w:lang w:val="en-US" w:eastAsia="es-ES_tradnl"/>
        </w:rPr>
        <w:t xml:space="preserve"> are molecules that are essential both for life and for numerous emerging technologies. They are present in fundamental biological processes — such as the transport of oxygen by </w:t>
      </w:r>
      <w:r w:rsidR="001C056B" w:rsidRPr="00180775">
        <w:rPr>
          <w:rFonts w:eastAsia="Times New Roman" w:cs="Arial"/>
          <w:lang w:val="en-US" w:eastAsia="es-ES_tradnl"/>
        </w:rPr>
        <w:t>hemoglobin</w:t>
      </w:r>
      <w:r w:rsidR="00180775" w:rsidRPr="00180775">
        <w:rPr>
          <w:rFonts w:eastAsia="Times New Roman" w:cs="Arial"/>
          <w:lang w:val="en-US" w:eastAsia="es-ES_tradnl"/>
        </w:rPr>
        <w:t xml:space="preserve"> or the absorption of light by chlorophyll — but they also form a key platform for the development of chemical sensors, catalysts, optoelectronic devices and energy conversion systems. Precisely modifying the structure of these molecules to endow them with new properties remains one of the major challenges in molecular chemistry.</w:t>
      </w:r>
    </w:p>
    <w:p w14:paraId="7E7F50F4" w14:textId="5EF83F04" w:rsidR="00F05EB7" w:rsidRPr="00F05EB7" w:rsidRDefault="00180775" w:rsidP="00180775">
      <w:pPr>
        <w:spacing w:before="360" w:line="280" w:lineRule="exact"/>
        <w:ind w:right="-8"/>
        <w:rPr>
          <w:rFonts w:eastAsia="Times New Roman" w:cs="Arial"/>
          <w:lang w:val="en-US" w:eastAsia="es-ES_tradnl"/>
        </w:rPr>
      </w:pPr>
      <w:r w:rsidRPr="00180775">
        <w:rPr>
          <w:rFonts w:eastAsia="Times New Roman" w:cs="Arial"/>
          <w:lang w:val="en-US" w:eastAsia="es-ES_tradnl"/>
        </w:rPr>
        <w:lastRenderedPageBreak/>
        <w:t>A team of researchers at IMDEA Nano</w:t>
      </w:r>
      <w:r>
        <w:rPr>
          <w:rFonts w:eastAsia="Times New Roman" w:cs="Arial"/>
          <w:lang w:val="en-US" w:eastAsia="es-ES_tradnl"/>
        </w:rPr>
        <w:t>ciencia</w:t>
      </w:r>
      <w:r w:rsidRPr="00180775">
        <w:rPr>
          <w:rFonts w:eastAsia="Times New Roman" w:cs="Arial"/>
          <w:lang w:val="en-US" w:eastAsia="es-ES_tradnl"/>
        </w:rPr>
        <w:t xml:space="preserve">, the </w:t>
      </w:r>
      <w:proofErr w:type="spellStart"/>
      <w:r w:rsidRPr="00180775">
        <w:rPr>
          <w:rFonts w:eastAsia="Times New Roman" w:cs="Arial"/>
          <w:lang w:val="en-US" w:eastAsia="es-ES_tradnl"/>
        </w:rPr>
        <w:t>Complutense</w:t>
      </w:r>
      <w:proofErr w:type="spellEnd"/>
      <w:r w:rsidRPr="00180775">
        <w:rPr>
          <w:rFonts w:eastAsia="Times New Roman" w:cs="Arial"/>
          <w:lang w:val="en-US" w:eastAsia="es-ES_tradnl"/>
        </w:rPr>
        <w:t xml:space="preserve"> University of Madrid, the Institute of Physics of the Czech Academy of Sciences, and the </w:t>
      </w:r>
      <w:r>
        <w:rPr>
          <w:rFonts w:eastAsia="Times New Roman" w:cs="Arial"/>
          <w:lang w:val="en-US" w:eastAsia="es-ES_tradnl"/>
        </w:rPr>
        <w:t>ICMM-</w:t>
      </w:r>
      <w:r w:rsidRPr="00180775">
        <w:rPr>
          <w:rFonts w:eastAsia="Times New Roman" w:cs="Arial"/>
          <w:lang w:val="en-US" w:eastAsia="es-ES_tradnl"/>
        </w:rPr>
        <w:t>Institute of Materials Science in Madrid has developed a pioneering strategy to expand the core of a porphyrin directly onto a metallic surface, an approach inspired by covalent synthesis on surfaces. The work demonstrates, for the first time, the controlled conversion of an 18-</w:t>
      </w:r>
      <w:r w:rsidRPr="00180775">
        <w:rPr>
          <w:rFonts w:eastAsia="Times New Roman" w:cs="Arial"/>
          <w:lang w:val="es-ES" w:eastAsia="es-ES_tradnl"/>
        </w:rPr>
        <w:t>π</w:t>
      </w:r>
      <w:r w:rsidRPr="00180775">
        <w:rPr>
          <w:rFonts w:eastAsia="Times New Roman" w:cs="Arial"/>
          <w:lang w:val="en-US" w:eastAsia="es-ES_tradnl"/>
        </w:rPr>
        <w:t>-electron porphyrin into an expanded 20-</w:t>
      </w:r>
      <w:r w:rsidRPr="00180775">
        <w:rPr>
          <w:rFonts w:eastAsia="Times New Roman" w:cs="Arial"/>
          <w:lang w:val="es-ES" w:eastAsia="es-ES_tradnl"/>
        </w:rPr>
        <w:t>π</w:t>
      </w:r>
      <w:r w:rsidRPr="00180775">
        <w:rPr>
          <w:rFonts w:eastAsia="Times New Roman" w:cs="Arial"/>
          <w:lang w:val="en-US" w:eastAsia="es-ES_tradnl"/>
        </w:rPr>
        <w:t>-electron porphyrin through the insertion of two carbon atoms into the macrocycle.</w:t>
      </w:r>
    </w:p>
    <w:p w14:paraId="7551A93B" w14:textId="306692B1" w:rsidR="00F05EB7" w:rsidRPr="00F05EB7" w:rsidRDefault="009A1F89" w:rsidP="00F05EB7">
      <w:pPr>
        <w:spacing w:before="360" w:line="280" w:lineRule="exact"/>
        <w:ind w:right="-8"/>
        <w:rPr>
          <w:rFonts w:eastAsia="Times New Roman" w:cs="Arial"/>
          <w:lang w:val="en-US" w:eastAsia="es-ES_tradnl"/>
        </w:rPr>
      </w:pPr>
      <w:r w:rsidRPr="009A1F89">
        <w:rPr>
          <w:rFonts w:eastAsia="Times New Roman" w:cs="Arial"/>
          <w:lang w:val="en-US" w:eastAsia="es-ES_tradnl"/>
        </w:rPr>
        <w:t xml:space="preserve">In cyclic molecules such as porphyrins, the number of </w:t>
      </w:r>
      <w:r w:rsidRPr="009A1F89">
        <w:rPr>
          <w:rFonts w:eastAsia="Times New Roman" w:cs="Arial"/>
          <w:lang w:val="es-ES" w:eastAsia="es-ES_tradnl"/>
        </w:rPr>
        <w:t>π</w:t>
      </w:r>
      <w:r w:rsidRPr="009A1F89">
        <w:rPr>
          <w:rFonts w:eastAsia="Times New Roman" w:cs="Arial"/>
          <w:lang w:val="en-US" w:eastAsia="es-ES_tradnl"/>
        </w:rPr>
        <w:t xml:space="preserve"> electrons determines their aromaticity, a property that greatly influences their stability and electronic </w:t>
      </w:r>
      <w:proofErr w:type="spellStart"/>
      <w:r w:rsidRPr="009A1F89">
        <w:rPr>
          <w:rFonts w:eastAsia="Times New Roman" w:cs="Arial"/>
          <w:lang w:val="en-US" w:eastAsia="es-ES_tradnl"/>
        </w:rPr>
        <w:t>behaviour</w:t>
      </w:r>
      <w:proofErr w:type="spellEnd"/>
      <w:r w:rsidRPr="009A1F89">
        <w:rPr>
          <w:rFonts w:eastAsia="Times New Roman" w:cs="Arial"/>
          <w:lang w:val="en-US" w:eastAsia="es-ES_tradnl"/>
        </w:rPr>
        <w:t xml:space="preserve">. With 20 </w:t>
      </w:r>
      <w:r w:rsidRPr="009A1F89">
        <w:rPr>
          <w:rFonts w:eastAsia="Times New Roman" w:cs="Arial"/>
          <w:lang w:val="es-ES" w:eastAsia="es-ES_tradnl"/>
        </w:rPr>
        <w:t>π</w:t>
      </w:r>
      <w:r w:rsidRPr="009A1F89">
        <w:rPr>
          <w:rFonts w:eastAsia="Times New Roman" w:cs="Arial"/>
          <w:lang w:val="en-US" w:eastAsia="es-ES_tradnl"/>
        </w:rPr>
        <w:t xml:space="preserve"> electrons, the molecule becomes anti-aromatic, a rather unstable state, but one that can confer very interesting electronic properties, such as a smaller </w:t>
      </w:r>
      <w:r>
        <w:rPr>
          <w:rFonts w:eastAsia="Times New Roman" w:cs="Arial"/>
          <w:lang w:val="en-US" w:eastAsia="es-ES_tradnl"/>
        </w:rPr>
        <w:t>band</w:t>
      </w:r>
      <w:r w:rsidRPr="009A1F89">
        <w:rPr>
          <w:rFonts w:eastAsia="Times New Roman" w:cs="Arial"/>
          <w:lang w:val="en-US" w:eastAsia="es-ES_tradnl"/>
        </w:rPr>
        <w:t xml:space="preserve"> gap or greater reactivity. This is precisely what makes this work so interesting: the researchers have succeeded in transforming a ‘conventional’ porphyrin with 18 </w:t>
      </w:r>
      <w:r w:rsidRPr="009A1F89">
        <w:rPr>
          <w:rFonts w:eastAsia="Times New Roman" w:cs="Arial"/>
          <w:lang w:val="es-ES" w:eastAsia="es-ES_tradnl"/>
        </w:rPr>
        <w:t>π</w:t>
      </w:r>
      <w:r w:rsidRPr="009A1F89">
        <w:rPr>
          <w:rFonts w:eastAsia="Times New Roman" w:cs="Arial"/>
          <w:lang w:val="en-US" w:eastAsia="es-ES_tradnl"/>
        </w:rPr>
        <w:t xml:space="preserve"> electrons into one with 20 </w:t>
      </w:r>
      <w:r w:rsidRPr="009A1F89">
        <w:rPr>
          <w:rFonts w:eastAsia="Times New Roman" w:cs="Arial"/>
          <w:lang w:val="es-ES" w:eastAsia="es-ES_tradnl"/>
        </w:rPr>
        <w:t>π</w:t>
      </w:r>
      <w:r w:rsidRPr="009A1F89">
        <w:rPr>
          <w:rFonts w:eastAsia="Times New Roman" w:cs="Arial"/>
          <w:lang w:val="en-US" w:eastAsia="es-ES_tradnl"/>
        </w:rPr>
        <w:t xml:space="preserve"> electrons directly on a metal surface. The surface </w:t>
      </w:r>
      <w:proofErr w:type="spellStart"/>
      <w:r w:rsidRPr="009A1F89">
        <w:rPr>
          <w:rFonts w:eastAsia="Times New Roman" w:cs="Arial"/>
          <w:lang w:val="en-US" w:eastAsia="es-ES_tradnl"/>
        </w:rPr>
        <w:t>stabilises</w:t>
      </w:r>
      <w:proofErr w:type="spellEnd"/>
      <w:r w:rsidRPr="009A1F89">
        <w:rPr>
          <w:rFonts w:eastAsia="Times New Roman" w:cs="Arial"/>
          <w:lang w:val="en-US" w:eastAsia="es-ES_tradnl"/>
        </w:rPr>
        <w:t xml:space="preserve"> this unusual structure, allowing its properties to be studied and paving the way for new molecular materials.</w:t>
      </w:r>
    </w:p>
    <w:p w14:paraId="3BC81FD1" w14:textId="77777777" w:rsidR="009A1F89" w:rsidRPr="009A1F89" w:rsidRDefault="009A1F89" w:rsidP="00F05EB7">
      <w:pPr>
        <w:spacing w:before="360" w:line="280" w:lineRule="exact"/>
        <w:ind w:right="-8"/>
        <w:rPr>
          <w:rFonts w:eastAsia="Times New Roman" w:cs="Arial"/>
          <w:lang w:val="en-US" w:eastAsia="es-ES_tradnl"/>
        </w:rPr>
      </w:pPr>
      <w:r w:rsidRPr="009A1F89">
        <w:rPr>
          <w:rFonts w:eastAsia="Times New Roman" w:cs="Arial"/>
          <w:lang w:val="en-US" w:eastAsia="es-ES_tradnl"/>
        </w:rPr>
        <w:t xml:space="preserve">The research, led by Ana </w:t>
      </w:r>
      <w:proofErr w:type="spellStart"/>
      <w:r w:rsidRPr="009A1F89">
        <w:rPr>
          <w:rFonts w:eastAsia="Times New Roman" w:cs="Arial"/>
          <w:lang w:val="en-US" w:eastAsia="es-ES_tradnl"/>
        </w:rPr>
        <w:t>Barragán</w:t>
      </w:r>
      <w:proofErr w:type="spellEnd"/>
      <w:r w:rsidRPr="009A1F89">
        <w:rPr>
          <w:rFonts w:eastAsia="Times New Roman" w:cs="Arial"/>
          <w:lang w:val="en-US" w:eastAsia="es-ES_tradnl"/>
        </w:rPr>
        <w:t xml:space="preserve">, Aurelio Gallardo, </w:t>
      </w:r>
      <w:proofErr w:type="spellStart"/>
      <w:r w:rsidRPr="009A1F89">
        <w:rPr>
          <w:rFonts w:eastAsia="Times New Roman" w:cs="Arial"/>
          <w:lang w:val="en-US" w:eastAsia="es-ES_tradnl"/>
        </w:rPr>
        <w:t>Nazario</w:t>
      </w:r>
      <w:proofErr w:type="spellEnd"/>
      <w:r w:rsidRPr="009A1F89">
        <w:rPr>
          <w:rFonts w:eastAsia="Times New Roman" w:cs="Arial"/>
          <w:lang w:val="en-US" w:eastAsia="es-ES_tradnl"/>
        </w:rPr>
        <w:t xml:space="preserve"> Martín and David </w:t>
      </w:r>
      <w:proofErr w:type="spellStart"/>
      <w:r w:rsidRPr="009A1F89">
        <w:rPr>
          <w:rFonts w:eastAsia="Times New Roman" w:cs="Arial"/>
          <w:lang w:val="en-US" w:eastAsia="es-ES_tradnl"/>
        </w:rPr>
        <w:t>Écija</w:t>
      </w:r>
      <w:proofErr w:type="spellEnd"/>
      <w:r w:rsidRPr="009A1F89">
        <w:rPr>
          <w:rFonts w:eastAsia="Times New Roman" w:cs="Arial"/>
          <w:lang w:val="en-US" w:eastAsia="es-ES_tradnl"/>
        </w:rPr>
        <w:t xml:space="preserve">, synergistically combines organic synthesis with local probe microscopy and spectroscopy, supported by theoretical calculations to confirm the new structure and reveal its unique electronic properties, including a narrow band gap of approximately 0.2 eV and the ability to coordinate cobalt atoms via a new coordination motif. “This work demonstrates that surface chemistry provides access to molecular architectures that are very difficult, or even impossible, to obtain using conventional methods in solution,” said PhD researcher Alba García </w:t>
      </w:r>
      <w:proofErr w:type="spellStart"/>
      <w:r w:rsidRPr="009A1F89">
        <w:rPr>
          <w:rFonts w:eastAsia="Times New Roman" w:cs="Arial"/>
          <w:lang w:val="en-US" w:eastAsia="es-ES_tradnl"/>
        </w:rPr>
        <w:t>Frutos</w:t>
      </w:r>
      <w:proofErr w:type="spellEnd"/>
      <w:r w:rsidRPr="009A1F89">
        <w:rPr>
          <w:rFonts w:eastAsia="Times New Roman" w:cs="Arial"/>
          <w:lang w:val="en-US" w:eastAsia="es-ES_tradnl"/>
        </w:rPr>
        <w:t xml:space="preserve">, an author of the paper whose thesis focuses on </w:t>
      </w:r>
      <w:r w:rsidRPr="009A1F89">
        <w:rPr>
          <w:rFonts w:eastAsia="Times New Roman" w:cs="Arial"/>
          <w:lang w:val="es-ES" w:eastAsia="es-ES_tradnl"/>
        </w:rPr>
        <w:t>π</w:t>
      </w:r>
      <w:r w:rsidRPr="009A1F89">
        <w:rPr>
          <w:rFonts w:eastAsia="Times New Roman" w:cs="Arial"/>
          <w:lang w:val="en-US" w:eastAsia="es-ES_tradnl"/>
        </w:rPr>
        <w:t xml:space="preserve">-conjugated systems on surfaces. The expansion of the macrocycle preserves its planar geometry on the surface, </w:t>
      </w:r>
      <w:proofErr w:type="spellStart"/>
      <w:r w:rsidRPr="009A1F89">
        <w:rPr>
          <w:rFonts w:eastAsia="Times New Roman" w:cs="Arial"/>
          <w:lang w:val="en-US" w:eastAsia="es-ES_tradnl"/>
        </w:rPr>
        <w:t>favouring</w:t>
      </w:r>
      <w:proofErr w:type="spellEnd"/>
      <w:r w:rsidRPr="009A1F89">
        <w:rPr>
          <w:rFonts w:eastAsia="Times New Roman" w:cs="Arial"/>
          <w:lang w:val="en-US" w:eastAsia="es-ES_tradnl"/>
        </w:rPr>
        <w:t xml:space="preserve"> a high degree of anti-aromaticity according to theoretical calculations—a characteristic of great interest for the development of molecular materials with tailor-made electronic properties. Furthermore, the possibility of designing new coordination </w:t>
      </w:r>
      <w:proofErr w:type="spellStart"/>
      <w:r w:rsidRPr="009A1F89">
        <w:rPr>
          <w:rFonts w:eastAsia="Times New Roman" w:cs="Arial"/>
          <w:lang w:val="en-US" w:eastAsia="es-ES_tradnl"/>
        </w:rPr>
        <w:t>centres</w:t>
      </w:r>
      <w:proofErr w:type="spellEnd"/>
      <w:r w:rsidRPr="009A1F89">
        <w:rPr>
          <w:rFonts w:eastAsia="Times New Roman" w:cs="Arial"/>
          <w:lang w:val="en-US" w:eastAsia="es-ES_tradnl"/>
        </w:rPr>
        <w:t xml:space="preserve"> opens up opportunities for future applications in sensors, catalysis and functional optoelectronic materials, consolidating the potential of surface science to construct complex molecules with atomic precision.</w:t>
      </w:r>
    </w:p>
    <w:p w14:paraId="2EA4822B" w14:textId="44D26EE3" w:rsidR="00F05EB7" w:rsidRPr="00F05EB7" w:rsidRDefault="009A1F89" w:rsidP="00F05EB7">
      <w:pPr>
        <w:spacing w:before="360" w:line="280" w:lineRule="exact"/>
        <w:ind w:right="-8"/>
        <w:rPr>
          <w:rFonts w:eastAsia="Times New Roman" w:cs="Arial"/>
          <w:highlight w:val="yellow"/>
          <w:lang w:val="en-US" w:eastAsia="es-ES_tradnl"/>
        </w:rPr>
      </w:pPr>
      <w:r w:rsidRPr="009A1F89">
        <w:rPr>
          <w:rFonts w:eastAsia="Times New Roman" w:cs="Arial"/>
          <w:lang w:val="en-US" w:eastAsia="es-ES_tradnl"/>
        </w:rPr>
        <w:t xml:space="preserve">The results have been published in the journal </w:t>
      </w:r>
      <w:proofErr w:type="spellStart"/>
      <w:r w:rsidRPr="009A1F89">
        <w:rPr>
          <w:rFonts w:eastAsia="Times New Roman" w:cs="Arial"/>
          <w:i/>
          <w:lang w:val="en-US" w:eastAsia="es-ES_tradnl"/>
        </w:rPr>
        <w:t>Angewandte</w:t>
      </w:r>
      <w:proofErr w:type="spellEnd"/>
      <w:r w:rsidRPr="009A1F89">
        <w:rPr>
          <w:rFonts w:eastAsia="Times New Roman" w:cs="Arial"/>
          <w:i/>
          <w:lang w:val="en-US" w:eastAsia="es-ES_tradnl"/>
        </w:rPr>
        <w:t xml:space="preserve"> </w:t>
      </w:r>
      <w:proofErr w:type="spellStart"/>
      <w:r w:rsidRPr="009A1F89">
        <w:rPr>
          <w:rFonts w:eastAsia="Times New Roman" w:cs="Arial"/>
          <w:i/>
          <w:lang w:val="en-US" w:eastAsia="es-ES_tradnl"/>
        </w:rPr>
        <w:t>Chemie</w:t>
      </w:r>
      <w:proofErr w:type="spellEnd"/>
      <w:r w:rsidRPr="009A1F89">
        <w:rPr>
          <w:rFonts w:eastAsia="Times New Roman" w:cs="Arial"/>
          <w:i/>
          <w:lang w:val="en-US" w:eastAsia="es-ES_tradnl"/>
        </w:rPr>
        <w:t xml:space="preserve"> International Edition</w:t>
      </w:r>
      <w:r w:rsidRPr="009A1F89">
        <w:rPr>
          <w:rFonts w:eastAsia="Times New Roman" w:cs="Arial"/>
          <w:lang w:val="en-US" w:eastAsia="es-ES_tradnl"/>
        </w:rPr>
        <w:t>, one of the most prestigious international publications in the field of chemistry. In recognition of the significance of this breakthrough, the research has been feature</w:t>
      </w:r>
      <w:r>
        <w:rPr>
          <w:rFonts w:eastAsia="Times New Roman" w:cs="Arial"/>
          <w:lang w:val="en-US" w:eastAsia="es-ES_tradnl"/>
        </w:rPr>
        <w:t>d</w:t>
      </w:r>
      <w:r w:rsidRPr="009A1F89">
        <w:rPr>
          <w:rFonts w:eastAsia="Times New Roman" w:cs="Arial"/>
          <w:lang w:val="en-US" w:eastAsia="es-ES_tradnl"/>
        </w:rPr>
        <w:t xml:space="preserve"> on</w:t>
      </w:r>
      <w:r>
        <w:rPr>
          <w:rFonts w:eastAsia="Times New Roman" w:cs="Arial"/>
          <w:lang w:val="en-US" w:eastAsia="es-ES_tradnl"/>
        </w:rPr>
        <w:t xml:space="preserve"> the front cover of the journal.</w:t>
      </w:r>
    </w:p>
    <w:p w14:paraId="78228049" w14:textId="77777777" w:rsidR="00F05EB7" w:rsidRPr="00F05EB7" w:rsidRDefault="00F05EB7" w:rsidP="00F05EB7">
      <w:pPr>
        <w:spacing w:before="240" w:line="280" w:lineRule="exact"/>
        <w:ind w:right="-8"/>
        <w:rPr>
          <w:rFonts w:eastAsia="Times New Roman" w:cs="Arial"/>
          <w:lang w:val="en-US" w:eastAsia="es-ES_tradnl"/>
        </w:rPr>
      </w:pPr>
      <w:r w:rsidRPr="00F05EB7">
        <w:rPr>
          <w:rFonts w:eastAsia="Times New Roman" w:cs="Arial"/>
          <w:b/>
          <w:lang w:val="en-US" w:eastAsia="es-ES_tradnl"/>
        </w:rPr>
        <w:t>Keywords</w:t>
      </w:r>
      <w:r w:rsidRPr="00F05EB7">
        <w:rPr>
          <w:rFonts w:eastAsia="Times New Roman" w:cs="Arial"/>
          <w:lang w:val="en-US" w:eastAsia="es-ES_tradnl"/>
        </w:rPr>
        <w:t>: (Anti</w:t>
      </w:r>
      <w:proofErr w:type="gramStart"/>
      <w:r w:rsidRPr="00F05EB7">
        <w:rPr>
          <w:rFonts w:eastAsia="Times New Roman" w:cs="Arial"/>
          <w:lang w:val="en-US" w:eastAsia="es-ES_tradnl"/>
        </w:rPr>
        <w:t>)aromaticity</w:t>
      </w:r>
      <w:proofErr w:type="gramEnd"/>
      <w:r w:rsidRPr="00F05EB7">
        <w:rPr>
          <w:rFonts w:eastAsia="Times New Roman" w:cs="Arial"/>
          <w:lang w:val="en-US" w:eastAsia="es-ES_tradnl"/>
        </w:rPr>
        <w:t xml:space="preserve">, </w:t>
      </w:r>
      <w:r w:rsidRPr="00F05EB7">
        <w:rPr>
          <w:rFonts w:eastAsia="Times New Roman" w:cstheme="minorHAnsi"/>
          <w:lang w:val="en-US" w:eastAsia="es-ES_tradnl"/>
        </w:rPr>
        <w:t>π</w:t>
      </w:r>
      <w:r w:rsidRPr="00F05EB7">
        <w:rPr>
          <w:rFonts w:eastAsia="Times New Roman" w:cs="Arial"/>
          <w:lang w:val="en-US" w:eastAsia="es-ES_tradnl"/>
        </w:rPr>
        <w:t>-electrons, porphyrins, on-surface synthesis</w:t>
      </w:r>
    </w:p>
    <w:p w14:paraId="5EA07A76" w14:textId="77777777" w:rsidR="00F05EB7" w:rsidRPr="00F05EB7" w:rsidRDefault="00F05EB7" w:rsidP="00F05EB7">
      <w:pPr>
        <w:pBdr>
          <w:bottom w:val="single" w:sz="4" w:space="1" w:color="auto"/>
        </w:pBdr>
        <w:spacing w:before="240" w:line="280" w:lineRule="exact"/>
        <w:ind w:right="-8"/>
        <w:rPr>
          <w:rFonts w:eastAsia="Times New Roman" w:cs="Arial"/>
          <w:lang w:val="en-US" w:eastAsia="es-ES_tradnl"/>
        </w:rPr>
      </w:pPr>
    </w:p>
    <w:p w14:paraId="4D86EA24" w14:textId="547516CD" w:rsidR="00F05EB7" w:rsidRPr="00F05EB7" w:rsidRDefault="00F05EB7" w:rsidP="00F05EB7">
      <w:pPr>
        <w:spacing w:before="240" w:line="280" w:lineRule="exact"/>
        <w:ind w:right="-8"/>
        <w:rPr>
          <w:rFonts w:eastAsia="Times New Roman" w:cs="Arial"/>
          <w:lang w:val="en-US" w:eastAsia="es-ES_tradnl"/>
        </w:rPr>
      </w:pPr>
      <w:r w:rsidRPr="00F05EB7">
        <w:rPr>
          <w:rFonts w:eastAsia="Times New Roman" w:cs="Arial"/>
          <w:b/>
          <w:lang w:val="en-US" w:eastAsia="es-ES_tradnl"/>
        </w:rPr>
        <w:t>Glos</w:t>
      </w:r>
      <w:r w:rsidR="009A1F89">
        <w:rPr>
          <w:rFonts w:eastAsia="Times New Roman" w:cs="Arial"/>
          <w:b/>
          <w:lang w:val="en-US" w:eastAsia="es-ES_tradnl"/>
        </w:rPr>
        <w:t>s</w:t>
      </w:r>
      <w:r w:rsidRPr="00F05EB7">
        <w:rPr>
          <w:rFonts w:eastAsia="Times New Roman" w:cs="Arial"/>
          <w:b/>
          <w:lang w:val="en-US" w:eastAsia="es-ES_tradnl"/>
        </w:rPr>
        <w:t>ar</w:t>
      </w:r>
      <w:r w:rsidR="009A1F89">
        <w:rPr>
          <w:rFonts w:eastAsia="Times New Roman" w:cs="Arial"/>
          <w:b/>
          <w:lang w:val="en-US" w:eastAsia="es-ES_tradnl"/>
        </w:rPr>
        <w:t>y</w:t>
      </w:r>
      <w:r w:rsidRPr="00F05EB7">
        <w:rPr>
          <w:rFonts w:eastAsia="Times New Roman" w:cs="Arial"/>
          <w:lang w:val="en-US" w:eastAsia="es-ES_tradnl"/>
        </w:rPr>
        <w:t xml:space="preserve">: </w:t>
      </w:r>
    </w:p>
    <w:p w14:paraId="4BD148C9" w14:textId="742C32FF" w:rsidR="00F05EB7" w:rsidRPr="00F05EB7" w:rsidRDefault="00ED1003" w:rsidP="00ED1003">
      <w:pPr>
        <w:numPr>
          <w:ilvl w:val="0"/>
          <w:numId w:val="2"/>
        </w:numPr>
        <w:spacing w:before="240" w:line="280" w:lineRule="exact"/>
        <w:ind w:right="-8"/>
        <w:contextualSpacing/>
        <w:jc w:val="left"/>
        <w:rPr>
          <w:rFonts w:ascii="Arial" w:eastAsia="Times New Roman" w:hAnsi="Arial" w:cs="Arial"/>
          <w:szCs w:val="22"/>
          <w:lang w:val="en-US" w:eastAsia="es-ES_tradnl"/>
        </w:rPr>
      </w:pPr>
      <w:r w:rsidRPr="00ED1003">
        <w:rPr>
          <w:rFonts w:ascii="Arial" w:eastAsia="Times New Roman" w:hAnsi="Arial" w:cs="Arial"/>
          <w:i/>
          <w:szCs w:val="22"/>
          <w:lang w:val="es-ES" w:eastAsia="es-ES_tradnl"/>
        </w:rPr>
        <w:t>π</w:t>
      </w:r>
      <w:r w:rsidRPr="00ED1003">
        <w:rPr>
          <w:rFonts w:ascii="Arial" w:eastAsia="Times New Roman" w:hAnsi="Arial" w:cs="Arial"/>
          <w:i/>
          <w:szCs w:val="22"/>
          <w:lang w:val="en-US" w:eastAsia="es-ES_tradnl"/>
        </w:rPr>
        <w:t xml:space="preserve"> </w:t>
      </w:r>
      <w:r w:rsidR="00F05EB7" w:rsidRPr="00F05EB7">
        <w:rPr>
          <w:rFonts w:ascii="Arial" w:eastAsia="Times New Roman" w:hAnsi="Arial" w:cs="Arial"/>
          <w:i/>
          <w:szCs w:val="22"/>
          <w:lang w:val="en-US" w:eastAsia="es-ES_tradnl"/>
        </w:rPr>
        <w:t>Electron</w:t>
      </w:r>
      <w:r w:rsidR="00F05EB7" w:rsidRPr="00F05EB7">
        <w:rPr>
          <w:rFonts w:ascii="Arial" w:eastAsia="Times New Roman" w:hAnsi="Arial" w:cs="Arial"/>
          <w:szCs w:val="22"/>
          <w:lang w:val="en-US" w:eastAsia="es-ES_tradnl"/>
        </w:rPr>
        <w:t xml:space="preserve">: </w:t>
      </w:r>
      <w:r w:rsidRPr="00ED1003">
        <w:rPr>
          <w:rFonts w:ascii="Arial" w:eastAsia="Times New Roman" w:hAnsi="Arial" w:cs="Arial"/>
          <w:szCs w:val="22"/>
          <w:lang w:val="es-ES" w:eastAsia="es-ES_tradnl"/>
        </w:rPr>
        <w:t>π</w:t>
      </w:r>
      <w:r w:rsidRPr="00ED1003">
        <w:rPr>
          <w:rFonts w:ascii="Arial" w:eastAsia="Times New Roman" w:hAnsi="Arial" w:cs="Arial"/>
          <w:szCs w:val="22"/>
          <w:lang w:val="en-US" w:eastAsia="es-ES_tradnl"/>
        </w:rPr>
        <w:t xml:space="preserve"> (pi) electrons are the electrons that participate in </w:t>
      </w:r>
      <w:r w:rsidRPr="00ED1003">
        <w:rPr>
          <w:rFonts w:ascii="Arial" w:eastAsia="Times New Roman" w:hAnsi="Arial" w:cs="Arial"/>
          <w:szCs w:val="22"/>
          <w:lang w:val="es-ES" w:eastAsia="es-ES_tradnl"/>
        </w:rPr>
        <w:t>π</w:t>
      </w:r>
      <w:r w:rsidRPr="00ED1003">
        <w:rPr>
          <w:rFonts w:ascii="Arial" w:eastAsia="Times New Roman" w:hAnsi="Arial" w:cs="Arial"/>
          <w:szCs w:val="22"/>
          <w:lang w:val="en-US" w:eastAsia="es-ES_tradnl"/>
        </w:rPr>
        <w:t xml:space="preserve"> bonds, a type of chemical bond that forms when two atoms share electrons through the lateral overlap of p orbitals. </w:t>
      </w:r>
      <w:r w:rsidRPr="00ED1003">
        <w:rPr>
          <w:rFonts w:ascii="Arial" w:eastAsia="Times New Roman" w:hAnsi="Arial" w:cs="Arial"/>
          <w:szCs w:val="22"/>
          <w:lang w:val="es-ES" w:eastAsia="es-ES_tradnl"/>
        </w:rPr>
        <w:t>π</w:t>
      </w:r>
      <w:r w:rsidRPr="00ED1003">
        <w:rPr>
          <w:rFonts w:ascii="Arial" w:eastAsia="Times New Roman" w:hAnsi="Arial" w:cs="Arial"/>
          <w:szCs w:val="22"/>
          <w:lang w:val="en-US" w:eastAsia="es-ES_tradnl"/>
        </w:rPr>
        <w:t xml:space="preserve"> electrons are usually </w:t>
      </w:r>
      <w:proofErr w:type="spellStart"/>
      <w:r w:rsidRPr="00ED1003">
        <w:rPr>
          <w:rFonts w:ascii="Arial" w:eastAsia="Times New Roman" w:hAnsi="Arial" w:cs="Arial"/>
          <w:szCs w:val="22"/>
          <w:lang w:val="en-US" w:eastAsia="es-ES_tradnl"/>
        </w:rPr>
        <w:t>delocalised</w:t>
      </w:r>
      <w:proofErr w:type="spellEnd"/>
      <w:r w:rsidRPr="00ED1003">
        <w:rPr>
          <w:rFonts w:ascii="Arial" w:eastAsia="Times New Roman" w:hAnsi="Arial" w:cs="Arial"/>
          <w:szCs w:val="22"/>
          <w:lang w:val="en-US" w:eastAsia="es-ES_tradnl"/>
        </w:rPr>
        <w:t xml:space="preserve">; in other words, they can be distributed throughout a molecule. This </w:t>
      </w:r>
      <w:proofErr w:type="spellStart"/>
      <w:r w:rsidRPr="00ED1003">
        <w:rPr>
          <w:rFonts w:ascii="Arial" w:eastAsia="Times New Roman" w:hAnsi="Arial" w:cs="Arial"/>
          <w:szCs w:val="22"/>
          <w:lang w:val="en-US" w:eastAsia="es-ES_tradnl"/>
        </w:rPr>
        <w:t>delocalisation</w:t>
      </w:r>
      <w:proofErr w:type="spellEnd"/>
      <w:r w:rsidRPr="00ED1003">
        <w:rPr>
          <w:rFonts w:ascii="Arial" w:eastAsia="Times New Roman" w:hAnsi="Arial" w:cs="Arial"/>
          <w:szCs w:val="22"/>
          <w:lang w:val="en-US" w:eastAsia="es-ES_tradnl"/>
        </w:rPr>
        <w:t xml:space="preserve"> gives them very special electronic properties, such as greater conductivity.</w:t>
      </w:r>
    </w:p>
    <w:p w14:paraId="36E21B77" w14:textId="3EBC5E21" w:rsidR="00F05EB7" w:rsidRPr="00F05EB7" w:rsidRDefault="00ED1003" w:rsidP="00441DEC">
      <w:pPr>
        <w:numPr>
          <w:ilvl w:val="0"/>
          <w:numId w:val="2"/>
        </w:numPr>
        <w:spacing w:before="240" w:line="280" w:lineRule="exact"/>
        <w:ind w:right="-8"/>
        <w:contextualSpacing/>
        <w:jc w:val="left"/>
        <w:rPr>
          <w:rFonts w:ascii="Arial" w:eastAsia="Times New Roman" w:hAnsi="Arial" w:cs="Arial"/>
          <w:szCs w:val="22"/>
          <w:lang w:val="en-US" w:eastAsia="es-ES_tradnl"/>
        </w:rPr>
      </w:pPr>
      <w:r w:rsidRPr="00ED1003">
        <w:rPr>
          <w:rFonts w:ascii="Arial" w:eastAsia="Times New Roman" w:hAnsi="Arial" w:cs="Arial"/>
          <w:i/>
          <w:szCs w:val="22"/>
          <w:lang w:val="en-US" w:eastAsia="es-ES_tradnl"/>
        </w:rPr>
        <w:lastRenderedPageBreak/>
        <w:t xml:space="preserve">Aromaticity: </w:t>
      </w:r>
      <w:r w:rsidR="00441DEC" w:rsidRPr="00441DEC">
        <w:rPr>
          <w:rFonts w:ascii="Arial" w:eastAsia="Times New Roman" w:hAnsi="Arial" w:cs="Arial"/>
          <w:szCs w:val="22"/>
          <w:lang w:val="en-US" w:eastAsia="es-ES_tradnl"/>
        </w:rPr>
        <w:t xml:space="preserve">a situation in which the cyclic </w:t>
      </w:r>
      <w:proofErr w:type="spellStart"/>
      <w:r w:rsidR="00441DEC" w:rsidRPr="00441DEC">
        <w:rPr>
          <w:rFonts w:ascii="Arial" w:eastAsia="Times New Roman" w:hAnsi="Arial" w:cs="Arial"/>
          <w:szCs w:val="22"/>
          <w:lang w:val="en-US" w:eastAsia="es-ES_tradnl"/>
        </w:rPr>
        <w:t>delocalisation</w:t>
      </w:r>
      <w:proofErr w:type="spellEnd"/>
      <w:r w:rsidR="00441DEC" w:rsidRPr="00441DEC">
        <w:rPr>
          <w:rFonts w:ascii="Arial" w:eastAsia="Times New Roman" w:hAnsi="Arial" w:cs="Arial"/>
          <w:szCs w:val="22"/>
          <w:lang w:val="en-US" w:eastAsia="es-ES_tradnl"/>
        </w:rPr>
        <w:t xml:space="preserve"> of electrons in conjugated systems leads to </w:t>
      </w:r>
      <w:r w:rsidRPr="00ED1003">
        <w:rPr>
          <w:rFonts w:ascii="Arial" w:eastAsia="Times New Roman" w:hAnsi="Arial" w:cs="Arial"/>
          <w:szCs w:val="22"/>
          <w:lang w:val="en-US" w:eastAsia="es-ES_tradnl"/>
        </w:rPr>
        <w:t xml:space="preserve">exceptional electronic </w:t>
      </w:r>
      <w:proofErr w:type="spellStart"/>
      <w:r w:rsidRPr="00F4424E">
        <w:rPr>
          <w:rFonts w:ascii="Arial" w:eastAsia="Times New Roman" w:hAnsi="Arial" w:cs="Arial"/>
          <w:szCs w:val="22"/>
          <w:u w:val="single"/>
          <w:lang w:val="en-US" w:eastAsia="es-ES_tradnl"/>
        </w:rPr>
        <w:t>stabilisation</w:t>
      </w:r>
      <w:proofErr w:type="spellEnd"/>
      <w:r w:rsidRPr="00ED1003">
        <w:rPr>
          <w:rFonts w:ascii="Arial" w:eastAsia="Times New Roman" w:hAnsi="Arial" w:cs="Arial"/>
          <w:szCs w:val="22"/>
          <w:lang w:val="en-US" w:eastAsia="es-ES_tradnl"/>
        </w:rPr>
        <w:t xml:space="preserve"> </w:t>
      </w:r>
      <w:r w:rsidR="00441DEC">
        <w:rPr>
          <w:rFonts w:ascii="Arial" w:eastAsia="Times New Roman" w:hAnsi="Arial" w:cs="Arial"/>
          <w:szCs w:val="22"/>
          <w:lang w:val="en-US" w:eastAsia="es-ES_tradnl"/>
        </w:rPr>
        <w:t xml:space="preserve">and characteristic electronic and magnetic properties. </w:t>
      </w:r>
    </w:p>
    <w:p w14:paraId="1B4472E8" w14:textId="2A6983B0" w:rsidR="00F05EB7" w:rsidRPr="00F05EB7" w:rsidRDefault="00441DEC" w:rsidP="00441DEC">
      <w:pPr>
        <w:numPr>
          <w:ilvl w:val="0"/>
          <w:numId w:val="2"/>
        </w:numPr>
        <w:spacing w:before="240" w:line="280" w:lineRule="exact"/>
        <w:ind w:right="-8"/>
        <w:contextualSpacing/>
        <w:jc w:val="left"/>
        <w:rPr>
          <w:rFonts w:ascii="Arial" w:eastAsia="Times New Roman" w:hAnsi="Arial" w:cs="Arial"/>
          <w:szCs w:val="22"/>
          <w:lang w:val="en-US" w:eastAsia="es-ES_tradnl"/>
        </w:rPr>
      </w:pPr>
      <w:r w:rsidRPr="00441DEC">
        <w:rPr>
          <w:rFonts w:ascii="Arial" w:eastAsia="Times New Roman" w:hAnsi="Arial" w:cs="Arial"/>
          <w:i/>
          <w:szCs w:val="22"/>
          <w:lang w:val="en-US" w:eastAsia="es-ES_tradnl"/>
        </w:rPr>
        <w:t xml:space="preserve">Anti-aromaticity: </w:t>
      </w:r>
      <w:r w:rsidRPr="00441DEC">
        <w:rPr>
          <w:rFonts w:ascii="Arial" w:eastAsia="Times New Roman" w:hAnsi="Arial" w:cs="Arial"/>
          <w:szCs w:val="22"/>
          <w:lang w:val="en-US" w:eastAsia="es-ES_tradnl"/>
        </w:rPr>
        <w:t xml:space="preserve">a situation in which the cyclic </w:t>
      </w:r>
      <w:proofErr w:type="spellStart"/>
      <w:r w:rsidRPr="00441DEC">
        <w:rPr>
          <w:rFonts w:ascii="Arial" w:eastAsia="Times New Roman" w:hAnsi="Arial" w:cs="Arial"/>
          <w:szCs w:val="22"/>
          <w:lang w:val="en-US" w:eastAsia="es-ES_tradnl"/>
        </w:rPr>
        <w:t>delocalisation</w:t>
      </w:r>
      <w:proofErr w:type="spellEnd"/>
      <w:r w:rsidRPr="00441DEC">
        <w:rPr>
          <w:rFonts w:ascii="Arial" w:eastAsia="Times New Roman" w:hAnsi="Arial" w:cs="Arial"/>
          <w:szCs w:val="22"/>
          <w:lang w:val="en-US" w:eastAsia="es-ES_tradnl"/>
        </w:rPr>
        <w:t xml:space="preserve"> of electrons in conjugated systems leads to electronic </w:t>
      </w:r>
      <w:proofErr w:type="spellStart"/>
      <w:r w:rsidRPr="00F4424E">
        <w:rPr>
          <w:rFonts w:ascii="Arial" w:eastAsia="Times New Roman" w:hAnsi="Arial" w:cs="Arial"/>
          <w:szCs w:val="22"/>
          <w:u w:val="single"/>
          <w:lang w:val="en-US" w:eastAsia="es-ES_tradnl"/>
        </w:rPr>
        <w:t>destabilisation</w:t>
      </w:r>
      <w:proofErr w:type="spellEnd"/>
      <w:r w:rsidR="00F05EB7" w:rsidRPr="00F05EB7">
        <w:rPr>
          <w:rFonts w:ascii="Arial" w:eastAsia="Times New Roman" w:hAnsi="Arial" w:cs="Arial"/>
          <w:szCs w:val="22"/>
          <w:lang w:val="en-US" w:eastAsia="es-ES_tradnl"/>
        </w:rPr>
        <w:t xml:space="preserve">. </w:t>
      </w:r>
    </w:p>
    <w:p w14:paraId="2BF8FD7B" w14:textId="77777777" w:rsidR="00F05EB7" w:rsidRPr="00F05EB7" w:rsidRDefault="00F05EB7" w:rsidP="00F05EB7">
      <w:pPr>
        <w:pBdr>
          <w:bottom w:val="single" w:sz="4" w:space="1" w:color="auto"/>
        </w:pBdr>
        <w:spacing w:before="240" w:line="280" w:lineRule="exact"/>
        <w:ind w:right="-8"/>
        <w:rPr>
          <w:rFonts w:eastAsia="Times New Roman" w:cs="Arial"/>
          <w:lang w:val="en-US" w:eastAsia="es-ES_tradnl"/>
        </w:rPr>
      </w:pPr>
    </w:p>
    <w:p w14:paraId="0A21314D" w14:textId="33742596" w:rsidR="00F05EB7" w:rsidRPr="00F05EB7" w:rsidRDefault="00F05EB7" w:rsidP="00F05EB7">
      <w:pPr>
        <w:spacing w:line="280" w:lineRule="exact"/>
        <w:ind w:right="133"/>
        <w:rPr>
          <w:rFonts w:eastAsia="Times New Roman" w:cs="Arial"/>
          <w:lang w:val="es-ES" w:eastAsia="es-ES_tradnl"/>
        </w:rPr>
      </w:pPr>
      <w:r w:rsidRPr="00F05EB7">
        <w:rPr>
          <w:rFonts w:eastAsia="Times New Roman" w:cs="Arial"/>
          <w:b/>
          <w:lang w:val="es-ES" w:eastAsia="es-ES_tradnl"/>
        </w:rPr>
        <w:t xml:space="preserve">Reference </w:t>
      </w:r>
    </w:p>
    <w:p w14:paraId="1635F195" w14:textId="77777777" w:rsidR="00F929D4" w:rsidRPr="00F929D4" w:rsidRDefault="00F929D4" w:rsidP="00F929D4">
      <w:pPr>
        <w:spacing w:line="280" w:lineRule="exact"/>
        <w:ind w:right="133"/>
        <w:rPr>
          <w:rFonts w:eastAsia="Times New Roman" w:cs="Arial"/>
          <w:lang w:val="es-ES" w:eastAsia="es-ES_tradnl"/>
        </w:rPr>
      </w:pPr>
      <w:r w:rsidRPr="00F929D4">
        <w:rPr>
          <w:rFonts w:eastAsia="Times New Roman" w:cs="Arial"/>
          <w:lang w:val="es-ES" w:eastAsia="es-ES_tradnl"/>
        </w:rPr>
        <w:t xml:space="preserve">A. Barragán, E. Pérez-Elvira, and A. García-Frutos, et al., </w:t>
      </w:r>
      <w:proofErr w:type="spellStart"/>
      <w:r w:rsidRPr="00F929D4">
        <w:rPr>
          <w:rFonts w:eastAsia="Times New Roman" w:cs="Arial"/>
          <w:i/>
          <w:lang w:val="es-ES" w:eastAsia="es-ES_tradnl"/>
        </w:rPr>
        <w:t>Angewandte</w:t>
      </w:r>
      <w:proofErr w:type="spellEnd"/>
      <w:r w:rsidRPr="00F929D4">
        <w:rPr>
          <w:rFonts w:eastAsia="Times New Roman" w:cs="Arial"/>
          <w:i/>
          <w:lang w:val="es-ES" w:eastAsia="es-ES_tradnl"/>
        </w:rPr>
        <w:t xml:space="preserve"> </w:t>
      </w:r>
      <w:proofErr w:type="spellStart"/>
      <w:r w:rsidRPr="00F929D4">
        <w:rPr>
          <w:rFonts w:eastAsia="Times New Roman" w:cs="Arial"/>
          <w:i/>
          <w:lang w:val="es-ES" w:eastAsia="es-ES_tradnl"/>
        </w:rPr>
        <w:t>Chemie</w:t>
      </w:r>
      <w:proofErr w:type="spellEnd"/>
      <w:r w:rsidRPr="00F929D4">
        <w:rPr>
          <w:rFonts w:eastAsia="Times New Roman" w:cs="Arial"/>
          <w:i/>
          <w:lang w:val="es-ES" w:eastAsia="es-ES_tradnl"/>
        </w:rPr>
        <w:t xml:space="preserve"> </w:t>
      </w:r>
      <w:proofErr w:type="spellStart"/>
      <w:r w:rsidRPr="00F929D4">
        <w:rPr>
          <w:rFonts w:eastAsia="Times New Roman" w:cs="Arial"/>
          <w:i/>
          <w:lang w:val="es-ES" w:eastAsia="es-ES_tradnl"/>
        </w:rPr>
        <w:t>Int</w:t>
      </w:r>
      <w:proofErr w:type="spellEnd"/>
      <w:r w:rsidRPr="00F929D4">
        <w:rPr>
          <w:rFonts w:eastAsia="Times New Roman" w:cs="Arial"/>
          <w:i/>
          <w:lang w:val="es-ES" w:eastAsia="es-ES_tradnl"/>
        </w:rPr>
        <w:t>. Ed</w:t>
      </w:r>
      <w:r w:rsidRPr="00F929D4">
        <w:rPr>
          <w:rFonts w:eastAsia="Times New Roman" w:cs="Arial"/>
          <w:lang w:val="es-ES" w:eastAsia="es-ES_tradnl"/>
        </w:rPr>
        <w:t xml:space="preserve">. </w:t>
      </w:r>
      <w:r w:rsidRPr="00F929D4">
        <w:rPr>
          <w:rFonts w:eastAsia="Times New Roman" w:cs="Arial"/>
          <w:b/>
          <w:lang w:val="es-ES" w:eastAsia="es-ES_tradnl"/>
        </w:rPr>
        <w:t>65</w:t>
      </w:r>
      <w:r w:rsidRPr="00F929D4">
        <w:rPr>
          <w:rFonts w:eastAsia="Times New Roman" w:cs="Arial"/>
          <w:lang w:val="es-ES" w:eastAsia="es-ES_tradnl"/>
        </w:rPr>
        <w:t>, e25787 (2026). DOI: https://doi.org/10.1002/anie.202525787</w:t>
      </w:r>
    </w:p>
    <w:p w14:paraId="119B1F6A" w14:textId="77777777" w:rsidR="00F05EB7" w:rsidRPr="00F05EB7" w:rsidRDefault="00F05EB7" w:rsidP="00F05EB7">
      <w:pPr>
        <w:spacing w:line="280" w:lineRule="exact"/>
        <w:ind w:right="133"/>
        <w:rPr>
          <w:rFonts w:eastAsia="Times New Roman" w:cs="Arial"/>
          <w:lang w:val="es-ES" w:eastAsia="es-ES_tradnl"/>
        </w:rPr>
      </w:pPr>
      <w:r w:rsidRPr="00F05EB7">
        <w:rPr>
          <w:rFonts w:eastAsia="Times New Roman" w:cs="Arial"/>
          <w:lang w:val="es-ES" w:eastAsia="es-ES_tradnl"/>
        </w:rPr>
        <w:t xml:space="preserve">Link to IMDEA Nanociencia </w:t>
      </w:r>
      <w:proofErr w:type="spellStart"/>
      <w:r w:rsidRPr="00F05EB7">
        <w:rPr>
          <w:rFonts w:eastAsia="Times New Roman" w:cs="Arial"/>
          <w:lang w:val="es-ES" w:eastAsia="es-ES_tradnl"/>
        </w:rPr>
        <w:t>Repository</w:t>
      </w:r>
      <w:proofErr w:type="spellEnd"/>
      <w:r w:rsidRPr="00F05EB7">
        <w:rPr>
          <w:rFonts w:eastAsia="Times New Roman" w:cs="Arial"/>
          <w:lang w:val="es-ES" w:eastAsia="es-ES_tradnl"/>
        </w:rPr>
        <w:t xml:space="preserve">: </w:t>
      </w:r>
      <w:hyperlink r:id="rId21" w:history="1">
        <w:r w:rsidRPr="00F05EB7">
          <w:rPr>
            <w:rFonts w:eastAsia="Times New Roman" w:cs="Arial"/>
            <w:color w:val="0563C1" w:themeColor="hyperlink"/>
            <w:u w:val="single"/>
            <w:lang w:val="es-ES" w:eastAsia="es-ES_tradnl"/>
          </w:rPr>
          <w:t>https://hdl.handle.net/20.500.12614/4284</w:t>
        </w:r>
      </w:hyperlink>
      <w:r w:rsidRPr="00F05EB7">
        <w:rPr>
          <w:rFonts w:eastAsia="Times New Roman" w:cs="Arial"/>
          <w:lang w:val="es-ES" w:eastAsia="es-ES_tradnl"/>
        </w:rPr>
        <w:t xml:space="preserve"> </w:t>
      </w:r>
    </w:p>
    <w:p w14:paraId="0710F29D" w14:textId="77777777" w:rsidR="00F05EB7" w:rsidRPr="00F05EB7" w:rsidRDefault="00F05EB7" w:rsidP="00F05EB7">
      <w:pPr>
        <w:spacing w:after="0" w:line="240" w:lineRule="auto"/>
        <w:jc w:val="left"/>
        <w:rPr>
          <w:rFonts w:eastAsia="Times New Roman" w:cs="Arial"/>
          <w:lang w:val="es-ES" w:eastAsia="es-ES_tradnl"/>
        </w:rPr>
      </w:pPr>
    </w:p>
    <w:tbl>
      <w:tblPr>
        <w:tblStyle w:val="Tablaconcuadrcula1"/>
        <w:tblW w:w="0" w:type="auto"/>
        <w:jc w:val="center"/>
        <w:tblLook w:val="04A0" w:firstRow="1" w:lastRow="0" w:firstColumn="1" w:lastColumn="0" w:noHBand="0" w:noVBand="1"/>
      </w:tblPr>
      <w:tblGrid>
        <w:gridCol w:w="7783"/>
      </w:tblGrid>
      <w:tr w:rsidR="00F05EB7" w:rsidRPr="00F05EB7" w14:paraId="4DC8288E" w14:textId="77777777" w:rsidTr="00FC5A13">
        <w:trPr>
          <w:jc w:val="center"/>
        </w:trPr>
        <w:tc>
          <w:tcPr>
            <w:tcW w:w="7783" w:type="dxa"/>
          </w:tcPr>
          <w:p w14:paraId="303820FE" w14:textId="77777777" w:rsidR="00F05EB7" w:rsidRPr="00F05EB7" w:rsidRDefault="00F05EB7" w:rsidP="00F05EB7">
            <w:pPr>
              <w:spacing w:before="240" w:after="160" w:line="259" w:lineRule="auto"/>
              <w:ind w:left="171"/>
              <w:rPr>
                <w:rFonts w:eastAsia="Times New Roman" w:cs="Arial"/>
                <w:b/>
                <w:szCs w:val="24"/>
                <w:lang w:val="fr-FR" w:eastAsia="es-ES_tradnl"/>
              </w:rPr>
            </w:pPr>
            <w:r w:rsidRPr="00F05EB7">
              <w:rPr>
                <w:rFonts w:eastAsia="Times New Roman" w:cs="Arial"/>
                <w:b/>
                <w:szCs w:val="24"/>
                <w:lang w:val="fr-FR" w:eastAsia="es-ES_tradnl"/>
              </w:rPr>
              <w:t>Contact</w:t>
            </w:r>
          </w:p>
          <w:p w14:paraId="74566D56" w14:textId="77777777" w:rsidR="00F05EB7" w:rsidRPr="00F05EB7" w:rsidRDefault="00F05EB7" w:rsidP="00F05EB7">
            <w:pPr>
              <w:spacing w:after="0" w:line="259" w:lineRule="auto"/>
              <w:ind w:left="171"/>
              <w:rPr>
                <w:rFonts w:eastAsia="Times New Roman" w:cs="Arial"/>
                <w:szCs w:val="24"/>
                <w:lang w:val="en-US" w:eastAsia="es-ES_tradnl"/>
              </w:rPr>
            </w:pPr>
            <w:r w:rsidRPr="00F05EB7">
              <w:rPr>
                <w:rFonts w:eastAsia="Times New Roman" w:cs="Arial"/>
                <w:szCs w:val="24"/>
                <w:lang w:val="en-US" w:eastAsia="es-ES_tradnl"/>
              </w:rPr>
              <w:t xml:space="preserve">David </w:t>
            </w:r>
            <w:proofErr w:type="spellStart"/>
            <w:r w:rsidRPr="00F05EB7">
              <w:rPr>
                <w:rFonts w:eastAsia="Times New Roman" w:cs="Arial"/>
                <w:szCs w:val="24"/>
                <w:lang w:val="en-US" w:eastAsia="es-ES_tradnl"/>
              </w:rPr>
              <w:t>Écija</w:t>
            </w:r>
            <w:proofErr w:type="spellEnd"/>
          </w:p>
          <w:p w14:paraId="32AD7DDF" w14:textId="77777777" w:rsidR="00F05EB7" w:rsidRPr="00F05EB7" w:rsidRDefault="00F05EB7" w:rsidP="00F05EB7">
            <w:pPr>
              <w:spacing w:after="0" w:line="259" w:lineRule="auto"/>
              <w:ind w:left="171"/>
              <w:rPr>
                <w:rFonts w:eastAsia="Times New Roman" w:cs="Arial"/>
                <w:szCs w:val="24"/>
                <w:lang w:val="en-US" w:eastAsia="es-ES_tradnl"/>
              </w:rPr>
            </w:pPr>
            <w:r w:rsidRPr="00F05EB7">
              <w:rPr>
                <w:rFonts w:eastAsia="Times New Roman" w:cs="Arial"/>
                <w:szCs w:val="24"/>
                <w:lang w:val="en-US" w:eastAsia="es-ES_tradnl"/>
              </w:rPr>
              <w:t>david.ecija@imdea.org</w:t>
            </w:r>
          </w:p>
          <w:p w14:paraId="44C290C7" w14:textId="77777777" w:rsidR="00F05EB7" w:rsidRPr="00F05EB7" w:rsidRDefault="00F05EB7" w:rsidP="00F05EB7">
            <w:pPr>
              <w:spacing w:after="0" w:line="259" w:lineRule="auto"/>
              <w:ind w:left="171"/>
              <w:rPr>
                <w:rFonts w:eastAsia="Times New Roman" w:cs="Arial"/>
                <w:szCs w:val="24"/>
                <w:lang w:val="en-US" w:eastAsia="es-ES_tradnl"/>
              </w:rPr>
            </w:pPr>
            <w:proofErr w:type="spellStart"/>
            <w:r w:rsidRPr="00F05EB7">
              <w:rPr>
                <w:rFonts w:eastAsia="Times New Roman" w:cs="Arial"/>
                <w:szCs w:val="24"/>
                <w:lang w:val="en-US" w:eastAsia="es-ES_tradnl"/>
              </w:rPr>
              <w:t>Nanoarchitectonics</w:t>
            </w:r>
            <w:proofErr w:type="spellEnd"/>
            <w:r w:rsidRPr="00F05EB7">
              <w:rPr>
                <w:rFonts w:eastAsia="Times New Roman" w:cs="Arial"/>
                <w:szCs w:val="24"/>
                <w:lang w:val="en-US" w:eastAsia="es-ES_tradnl"/>
              </w:rPr>
              <w:t xml:space="preserve"> on Surfaces Group</w:t>
            </w:r>
          </w:p>
          <w:p w14:paraId="7739080B" w14:textId="77777777" w:rsidR="00F05EB7" w:rsidRPr="00F05EB7" w:rsidRDefault="00D63B22" w:rsidP="00F05EB7">
            <w:pPr>
              <w:spacing w:after="0" w:line="259" w:lineRule="auto"/>
              <w:ind w:left="171"/>
              <w:rPr>
                <w:rFonts w:eastAsia="Times New Roman" w:cs="Arial"/>
                <w:szCs w:val="24"/>
                <w:lang w:val="en-US" w:eastAsia="es-ES_tradnl"/>
              </w:rPr>
            </w:pPr>
            <w:hyperlink r:id="rId22" w:history="1">
              <w:r w:rsidR="00F05EB7" w:rsidRPr="00F05EB7">
                <w:rPr>
                  <w:rFonts w:eastAsia="Times New Roman" w:cs="Arial"/>
                  <w:color w:val="0563C1" w:themeColor="hyperlink"/>
                  <w:szCs w:val="24"/>
                  <w:u w:val="single"/>
                  <w:lang w:val="en-US" w:eastAsia="es-ES_tradnl"/>
                </w:rPr>
                <w:t>https://nanociencia.imdea.org/nanoarchitectonics-on-surfaces/group-home</w:t>
              </w:r>
            </w:hyperlink>
          </w:p>
          <w:p w14:paraId="61F68175" w14:textId="77777777" w:rsidR="00F05EB7" w:rsidRPr="00F05EB7" w:rsidRDefault="00F05EB7" w:rsidP="00F05EB7">
            <w:pPr>
              <w:spacing w:after="0" w:line="259" w:lineRule="auto"/>
              <w:ind w:left="171"/>
              <w:rPr>
                <w:rFonts w:eastAsia="Times New Roman" w:cs="Arial"/>
                <w:szCs w:val="24"/>
                <w:lang w:val="en-US" w:eastAsia="es-ES_tradnl"/>
              </w:rPr>
            </w:pPr>
          </w:p>
          <w:p w14:paraId="48D16242" w14:textId="09D2B407" w:rsidR="00F05EB7" w:rsidRPr="00845090" w:rsidRDefault="00F05EB7" w:rsidP="00F05EB7">
            <w:pPr>
              <w:spacing w:after="0" w:line="259" w:lineRule="auto"/>
              <w:ind w:left="171"/>
              <w:rPr>
                <w:rFonts w:eastAsia="Times New Roman" w:cs="Arial"/>
                <w:szCs w:val="24"/>
                <w:lang w:val="en-US" w:eastAsia="es-ES_tradnl"/>
              </w:rPr>
            </w:pPr>
            <w:r w:rsidRPr="00845090">
              <w:rPr>
                <w:rFonts w:eastAsia="Times New Roman" w:cs="Arial"/>
                <w:szCs w:val="24"/>
                <w:lang w:val="en-US" w:eastAsia="es-ES_tradnl"/>
              </w:rPr>
              <w:t xml:space="preserve">IMDEA Nanociencia Dissemination and Communication Office </w:t>
            </w:r>
          </w:p>
          <w:p w14:paraId="23B36860" w14:textId="77777777" w:rsidR="00F05EB7" w:rsidRPr="00F05EB7" w:rsidRDefault="00D63B22" w:rsidP="00F05EB7">
            <w:pPr>
              <w:spacing w:after="0" w:line="259" w:lineRule="auto"/>
              <w:ind w:left="171"/>
              <w:rPr>
                <w:rFonts w:eastAsia="Times New Roman" w:cs="Arial"/>
                <w:szCs w:val="24"/>
                <w:lang w:val="es-ES" w:eastAsia="es-ES_tradnl"/>
              </w:rPr>
            </w:pPr>
            <w:hyperlink r:id="rId23" w:history="1">
              <w:r w:rsidR="00F05EB7" w:rsidRPr="00F05EB7">
                <w:rPr>
                  <w:rFonts w:eastAsia="Times New Roman" w:cs="Arial"/>
                  <w:color w:val="0563C1" w:themeColor="hyperlink"/>
                  <w:szCs w:val="24"/>
                  <w:u w:val="single"/>
                  <w:lang w:val="es-ES" w:eastAsia="es-ES_tradnl"/>
                </w:rPr>
                <w:t>divulgacion.nanociencia@imdea.org</w:t>
              </w:r>
            </w:hyperlink>
          </w:p>
          <w:p w14:paraId="34B80205" w14:textId="77777777" w:rsidR="00F05EB7" w:rsidRPr="00F05EB7" w:rsidRDefault="00F05EB7" w:rsidP="00F05EB7">
            <w:pPr>
              <w:spacing w:after="0" w:line="259" w:lineRule="auto"/>
              <w:ind w:left="171"/>
              <w:rPr>
                <w:rFonts w:eastAsia="Times New Roman" w:cs="Arial"/>
                <w:szCs w:val="24"/>
                <w:lang w:val="es-ES" w:eastAsia="es-ES_tradnl"/>
              </w:rPr>
            </w:pPr>
            <w:r w:rsidRPr="00F05EB7">
              <w:rPr>
                <w:rFonts w:eastAsia="Times New Roman" w:cs="Arial"/>
                <w:szCs w:val="24"/>
                <w:lang w:val="es-ES" w:eastAsia="es-ES_tradnl"/>
              </w:rPr>
              <w:t>+34 91 299 87 12</w:t>
            </w:r>
          </w:p>
          <w:p w14:paraId="123236D0" w14:textId="77777777" w:rsidR="00F05EB7" w:rsidRPr="00F05EB7" w:rsidRDefault="00F05EB7" w:rsidP="00F05EB7">
            <w:pPr>
              <w:spacing w:after="0" w:line="259" w:lineRule="auto"/>
              <w:ind w:left="171"/>
              <w:rPr>
                <w:rFonts w:eastAsia="Times New Roman" w:cs="Arial"/>
                <w:szCs w:val="24"/>
                <w:lang w:val="es-ES" w:eastAsia="es-ES_tradnl"/>
              </w:rPr>
            </w:pPr>
            <w:r w:rsidRPr="00F05EB7">
              <w:rPr>
                <w:rFonts w:eastAsia="Times New Roman" w:cs="Arial"/>
                <w:noProof/>
                <w:lang w:val="es-ES" w:eastAsia="es-ES"/>
              </w:rPr>
              <w:drawing>
                <wp:inline distT="0" distB="0" distL="0" distR="0" wp14:anchorId="23AD0252" wp14:editId="3F3EC833">
                  <wp:extent cx="182684" cy="180000"/>
                  <wp:effectExtent l="0" t="0" r="8255" b="0"/>
                  <wp:docPr id="8" name="Imagen 8" descr="C:\Users\Elena Alonso\IMDEA Nanociencia Dropbox\Elena Alonso\Elena backup PC\IMDEA\Imagenes, videos y plantillas\Logos\redes sociales\logo_Linkedin-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na Alonso\IMDEA Nanociencia Dropbox\Elena Alonso\Elena backup PC\IMDEA\Imagenes, videos y plantillas\Logos\redes sociales\logo_Linkedin-bw.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684" cy="180000"/>
                          </a:xfrm>
                          <a:prstGeom prst="rect">
                            <a:avLst/>
                          </a:prstGeom>
                          <a:noFill/>
                          <a:ln>
                            <a:noFill/>
                          </a:ln>
                        </pic:spPr>
                      </pic:pic>
                    </a:graphicData>
                  </a:graphic>
                </wp:inline>
              </w:drawing>
            </w:r>
            <w:r w:rsidRPr="00F05EB7">
              <w:rPr>
                <w:rFonts w:eastAsia="Times New Roman" w:cs="Arial"/>
                <w:szCs w:val="24"/>
                <w:lang w:val="es-ES" w:eastAsia="es-ES_tradnl"/>
              </w:rPr>
              <w:t xml:space="preserve">LinkedIn: </w:t>
            </w:r>
            <w:hyperlink r:id="rId24" w:history="1">
              <w:r w:rsidRPr="00F05EB7">
                <w:rPr>
                  <w:rFonts w:eastAsia="Times New Roman" w:cs="Arial"/>
                  <w:color w:val="0563C1" w:themeColor="hyperlink"/>
                  <w:szCs w:val="24"/>
                  <w:u w:val="single"/>
                  <w:lang w:val="es-ES" w:eastAsia="es-ES_tradnl"/>
                </w:rPr>
                <w:t>/</w:t>
              </w:r>
              <w:proofErr w:type="spellStart"/>
              <w:r w:rsidRPr="00F05EB7">
                <w:rPr>
                  <w:rFonts w:eastAsia="Times New Roman" w:cs="Arial"/>
                  <w:color w:val="0563C1" w:themeColor="hyperlink"/>
                  <w:szCs w:val="24"/>
                  <w:u w:val="single"/>
                  <w:lang w:val="es-ES" w:eastAsia="es-ES_tradnl"/>
                </w:rPr>
                <w:t>imdea</w:t>
              </w:r>
              <w:proofErr w:type="spellEnd"/>
              <w:r w:rsidRPr="00F05EB7">
                <w:rPr>
                  <w:rFonts w:eastAsia="Times New Roman" w:cs="Arial"/>
                  <w:color w:val="0563C1" w:themeColor="hyperlink"/>
                  <w:szCs w:val="24"/>
                  <w:u w:val="single"/>
                  <w:lang w:val="es-ES" w:eastAsia="es-ES_tradnl"/>
                </w:rPr>
                <w:t>-nanociencia</w:t>
              </w:r>
            </w:hyperlink>
          </w:p>
          <w:p w14:paraId="2B6D777F" w14:textId="77777777" w:rsidR="00F05EB7" w:rsidRPr="00F05EB7" w:rsidRDefault="00F05EB7" w:rsidP="00F05EB7">
            <w:pPr>
              <w:spacing w:after="0" w:line="259" w:lineRule="auto"/>
              <w:ind w:left="171"/>
              <w:rPr>
                <w:rFonts w:eastAsia="Times New Roman" w:cs="Arial"/>
                <w:szCs w:val="24"/>
                <w:lang w:val="en-US" w:eastAsia="es-ES_tradnl"/>
              </w:rPr>
            </w:pPr>
            <w:r w:rsidRPr="00F05EB7">
              <w:rPr>
                <w:rFonts w:eastAsia="Times New Roman" w:cs="Arial"/>
                <w:noProof/>
                <w:lang w:val="es-ES" w:eastAsia="es-ES"/>
              </w:rPr>
              <w:drawing>
                <wp:inline distT="0" distB="0" distL="0" distR="0" wp14:anchorId="66932025" wp14:editId="3545208E">
                  <wp:extent cx="182684" cy="180000"/>
                  <wp:effectExtent l="0" t="0" r="8255" b="0"/>
                  <wp:docPr id="12" name="Imagen 12" descr="C:\Users\Elena Alonso\IMDEA Nanociencia Dropbox\Elena Alonso\Elena backup PC\IMDEA\Imagenes, videos y plantillas\Logos\redes sociales\logo_bluesky-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 Alonso\IMDEA Nanociencia Dropbox\Elena Alonso\Elena backup PC\IMDEA\Imagenes, videos y plantillas\Logos\redes sociales\logo_bluesky-bw.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684" cy="180000"/>
                          </a:xfrm>
                          <a:prstGeom prst="rect">
                            <a:avLst/>
                          </a:prstGeom>
                          <a:noFill/>
                          <a:ln>
                            <a:noFill/>
                          </a:ln>
                        </pic:spPr>
                      </pic:pic>
                    </a:graphicData>
                  </a:graphic>
                </wp:inline>
              </w:drawing>
            </w:r>
            <w:proofErr w:type="spellStart"/>
            <w:r w:rsidRPr="00F05EB7">
              <w:rPr>
                <w:rFonts w:eastAsia="Times New Roman" w:cs="Arial"/>
                <w:szCs w:val="24"/>
                <w:lang w:val="en-US" w:eastAsia="es-ES_tradnl"/>
              </w:rPr>
              <w:t>Bluesky</w:t>
            </w:r>
            <w:proofErr w:type="spellEnd"/>
            <w:r w:rsidRPr="00F05EB7">
              <w:rPr>
                <w:rFonts w:eastAsia="Times New Roman" w:cs="Arial"/>
                <w:szCs w:val="24"/>
                <w:lang w:val="en-US" w:eastAsia="es-ES_tradnl"/>
              </w:rPr>
              <w:t xml:space="preserve">: </w:t>
            </w:r>
            <w:hyperlink r:id="rId25" w:history="1">
              <w:r w:rsidRPr="00F05EB7">
                <w:rPr>
                  <w:rFonts w:eastAsia="Times New Roman" w:cs="Arial"/>
                  <w:color w:val="0563C1" w:themeColor="hyperlink"/>
                  <w:szCs w:val="24"/>
                  <w:u w:val="single"/>
                  <w:lang w:val="en-US" w:eastAsia="es-ES_tradnl"/>
                </w:rPr>
                <w:t>@</w:t>
              </w:r>
              <w:proofErr w:type="spellStart"/>
              <w:r w:rsidRPr="00F05EB7">
                <w:rPr>
                  <w:rFonts w:eastAsia="Times New Roman" w:cs="Arial"/>
                  <w:color w:val="0563C1" w:themeColor="hyperlink"/>
                  <w:szCs w:val="24"/>
                  <w:u w:val="single"/>
                  <w:lang w:val="en-US" w:eastAsia="es-ES_tradnl"/>
                </w:rPr>
                <w:t>imdeananociencia.bsky.social</w:t>
              </w:r>
              <w:proofErr w:type="spellEnd"/>
            </w:hyperlink>
          </w:p>
          <w:p w14:paraId="218E03E0" w14:textId="77777777" w:rsidR="00F05EB7" w:rsidRPr="00F05EB7" w:rsidRDefault="00F05EB7" w:rsidP="00F05EB7">
            <w:pPr>
              <w:spacing w:after="0" w:line="259" w:lineRule="auto"/>
              <w:ind w:left="171"/>
              <w:rPr>
                <w:rFonts w:eastAsia="Times New Roman" w:cs="Arial"/>
                <w:szCs w:val="24"/>
                <w:lang w:val="en-US" w:eastAsia="es-ES_tradnl"/>
              </w:rPr>
            </w:pPr>
            <w:r w:rsidRPr="00F05EB7">
              <w:rPr>
                <w:rFonts w:eastAsia="Times New Roman" w:cs="Arial"/>
                <w:noProof/>
                <w:lang w:val="es-ES" w:eastAsia="es-ES"/>
              </w:rPr>
              <w:drawing>
                <wp:inline distT="0" distB="0" distL="0" distR="0" wp14:anchorId="37FEBDC1" wp14:editId="42C26A9B">
                  <wp:extent cx="182684" cy="180000"/>
                  <wp:effectExtent l="0" t="0" r="8255" b="0"/>
                  <wp:docPr id="13" name="Imagen 13" descr="C:\Users\Elena Alonso\IMDEA Nanociencia Dropbox\Elena Alonso\Elena backup PC\IMDEA\Imagenes, videos y plantillas\Logos\redes sociales\logo_x-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ena Alonso\IMDEA Nanociencia Dropbox\Elena Alonso\Elena backup PC\IMDEA\Imagenes, videos y plantillas\Logos\redes sociales\logo_x-bw.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684" cy="180000"/>
                          </a:xfrm>
                          <a:prstGeom prst="rect">
                            <a:avLst/>
                          </a:prstGeom>
                          <a:noFill/>
                          <a:ln>
                            <a:noFill/>
                          </a:ln>
                        </pic:spPr>
                      </pic:pic>
                    </a:graphicData>
                  </a:graphic>
                </wp:inline>
              </w:drawing>
            </w:r>
            <w:r w:rsidRPr="00F05EB7">
              <w:rPr>
                <w:rFonts w:eastAsia="Times New Roman" w:cs="Arial"/>
                <w:szCs w:val="24"/>
                <w:lang w:val="en-US" w:eastAsia="es-ES_tradnl"/>
              </w:rPr>
              <w:t xml:space="preserve">Twitter: </w:t>
            </w:r>
            <w:hyperlink r:id="rId26" w:history="1">
              <w:r w:rsidRPr="00F05EB7">
                <w:rPr>
                  <w:rFonts w:eastAsia="Times New Roman" w:cs="Arial"/>
                  <w:color w:val="0563C1" w:themeColor="hyperlink"/>
                  <w:szCs w:val="24"/>
                  <w:u w:val="single"/>
                  <w:lang w:val="en-US" w:eastAsia="es-ES_tradnl"/>
                </w:rPr>
                <w:t>@</w:t>
              </w:r>
              <w:proofErr w:type="spellStart"/>
              <w:r w:rsidRPr="00F05EB7">
                <w:rPr>
                  <w:rFonts w:eastAsia="Times New Roman" w:cs="Arial"/>
                  <w:color w:val="0563C1" w:themeColor="hyperlink"/>
                  <w:szCs w:val="24"/>
                  <w:u w:val="single"/>
                  <w:lang w:val="en-US" w:eastAsia="es-ES_tradnl"/>
                </w:rPr>
                <w:t>imdea_nano</w:t>
              </w:r>
              <w:proofErr w:type="spellEnd"/>
            </w:hyperlink>
          </w:p>
          <w:p w14:paraId="60377FD1" w14:textId="77777777" w:rsidR="00F05EB7" w:rsidRPr="00F05EB7" w:rsidRDefault="00F05EB7" w:rsidP="00F05EB7">
            <w:pPr>
              <w:spacing w:after="0" w:line="259" w:lineRule="auto"/>
              <w:ind w:left="171"/>
              <w:rPr>
                <w:rFonts w:eastAsia="Times New Roman" w:cs="Arial"/>
                <w:szCs w:val="24"/>
                <w:lang w:val="es-ES_tradnl" w:eastAsia="es-ES_tradnl"/>
              </w:rPr>
            </w:pPr>
            <w:r w:rsidRPr="00F05EB7">
              <w:rPr>
                <w:rFonts w:eastAsia="Times New Roman" w:cs="Arial"/>
                <w:noProof/>
                <w:lang w:val="es-ES" w:eastAsia="es-ES"/>
              </w:rPr>
              <w:drawing>
                <wp:inline distT="0" distB="0" distL="0" distR="0" wp14:anchorId="37809FD0" wp14:editId="5C7FD0CB">
                  <wp:extent cx="180000" cy="180000"/>
                  <wp:effectExtent l="0" t="0" r="0" b="0"/>
                  <wp:docPr id="14" name="Imagen 14" descr="C:\Users\Elena Alonso\IMDEA Nanociencia Dropbox\Elena Alonso\Elena backup PC\IMDEA\Imagenes, videos y plantillas\Logos\redes sociales\logo_Instagram-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ena Alonso\IMDEA Nanociencia Dropbox\Elena Alonso\Elena backup PC\IMDEA\Imagenes, videos y plantillas\Logos\redes sociales\logo_Instagram-bw.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F05EB7">
              <w:rPr>
                <w:rFonts w:eastAsia="Times New Roman" w:cs="Arial"/>
                <w:szCs w:val="24"/>
                <w:lang w:val="es-ES_tradnl" w:eastAsia="es-ES_tradnl"/>
              </w:rPr>
              <w:t xml:space="preserve"> Instagram &amp;</w:t>
            </w:r>
            <w:r w:rsidRPr="00F05EB7">
              <w:rPr>
                <w:rFonts w:eastAsia="Times New Roman" w:cs="Arial"/>
                <w:noProof/>
                <w:lang w:val="es-ES" w:eastAsia="es-ES"/>
              </w:rPr>
              <w:drawing>
                <wp:inline distT="0" distB="0" distL="0" distR="0" wp14:anchorId="2E79DA9B" wp14:editId="13C44481">
                  <wp:extent cx="180000" cy="180000"/>
                  <wp:effectExtent l="0" t="0" r="0" b="0"/>
                  <wp:docPr id="15" name="Imagen 15" descr="C:\Users\Elena Alonso\IMDEA Nanociencia Dropbox\Elena Alonso\Elena backup PC\IMDEA\Imagenes, videos y plantillas\Logos\redes sociales\logo_Facebook-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ena Alonso\IMDEA Nanociencia Dropbox\Elena Alonso\Elena backup PC\IMDEA\Imagenes, videos y plantillas\Logos\redes sociales\logo_Facebook-bw.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F05EB7">
              <w:rPr>
                <w:rFonts w:eastAsia="Times New Roman" w:cs="Arial"/>
                <w:szCs w:val="24"/>
                <w:lang w:val="es-ES_tradnl" w:eastAsia="es-ES_tradnl"/>
              </w:rPr>
              <w:t xml:space="preserve">Facebook: </w:t>
            </w:r>
            <w:hyperlink r:id="rId27" w:history="1">
              <w:r w:rsidRPr="00F05EB7">
                <w:rPr>
                  <w:rFonts w:eastAsia="Times New Roman" w:cs="Arial"/>
                  <w:color w:val="0563C1" w:themeColor="hyperlink"/>
                  <w:szCs w:val="24"/>
                  <w:u w:val="single"/>
                  <w:lang w:val="es-ES_tradnl" w:eastAsia="es-ES_tradnl"/>
                </w:rPr>
                <w:t>@</w:t>
              </w:r>
              <w:proofErr w:type="spellStart"/>
              <w:r w:rsidRPr="00F05EB7">
                <w:rPr>
                  <w:rFonts w:eastAsia="Times New Roman" w:cs="Arial"/>
                  <w:color w:val="0563C1" w:themeColor="hyperlink"/>
                  <w:szCs w:val="24"/>
                  <w:u w:val="single"/>
                  <w:lang w:val="es-ES_tradnl" w:eastAsia="es-ES_tradnl"/>
                </w:rPr>
                <w:t>imdeananociencia</w:t>
              </w:r>
              <w:proofErr w:type="spellEnd"/>
            </w:hyperlink>
          </w:p>
          <w:p w14:paraId="4C2F4DCA" w14:textId="77777777" w:rsidR="00F05EB7" w:rsidRPr="00F05EB7" w:rsidRDefault="00F05EB7" w:rsidP="00F05EB7">
            <w:pPr>
              <w:spacing w:after="0" w:line="259" w:lineRule="auto"/>
              <w:ind w:left="171"/>
              <w:rPr>
                <w:rFonts w:eastAsia="Times New Roman" w:cs="Arial"/>
                <w:szCs w:val="24"/>
                <w:lang w:val="es-ES_tradnl" w:eastAsia="es-ES_tradnl"/>
              </w:rPr>
            </w:pPr>
          </w:p>
        </w:tc>
      </w:tr>
    </w:tbl>
    <w:p w14:paraId="12C8B830" w14:textId="77777777" w:rsidR="00F05EB7" w:rsidRPr="00F05EB7" w:rsidRDefault="00F05EB7" w:rsidP="00F05EB7">
      <w:pPr>
        <w:spacing w:line="280" w:lineRule="exact"/>
        <w:ind w:right="-336"/>
        <w:rPr>
          <w:rFonts w:eastAsia="Times New Roman" w:cs="Arial"/>
          <w:lang w:val="en-GB" w:eastAsia="es-ES_tradnl"/>
        </w:rPr>
      </w:pPr>
    </w:p>
    <w:p w14:paraId="394ED2CB" w14:textId="73511D6C" w:rsidR="00F05EB7" w:rsidRPr="00F05EB7" w:rsidRDefault="00F05EB7" w:rsidP="00F05EB7">
      <w:pPr>
        <w:spacing w:before="240" w:line="280" w:lineRule="exact"/>
        <w:ind w:right="-336"/>
        <w:rPr>
          <w:rFonts w:eastAsia="Times New Roman" w:cs="Arial"/>
          <w:lang w:val="en-US" w:eastAsia="es-ES_tradnl"/>
        </w:rPr>
      </w:pPr>
      <w:r w:rsidRPr="00F05EB7">
        <w:rPr>
          <w:rFonts w:eastAsia="Times New Roman" w:cs="Arial"/>
          <w:b/>
          <w:lang w:val="en-US" w:eastAsia="es-ES_tradnl"/>
        </w:rPr>
        <w:t>Source</w:t>
      </w:r>
      <w:r w:rsidRPr="00F05EB7">
        <w:rPr>
          <w:rFonts w:eastAsia="Times New Roman" w:cs="Arial"/>
          <w:lang w:val="en-US" w:eastAsia="es-ES_tradnl"/>
        </w:rPr>
        <w:t>: IMDEA Nanociencia</w:t>
      </w:r>
    </w:p>
    <w:p w14:paraId="1FF988EB" w14:textId="77777777" w:rsidR="00F05EB7" w:rsidRPr="00F05EB7" w:rsidRDefault="00F05EB7" w:rsidP="00F05EB7">
      <w:pPr>
        <w:spacing w:before="240" w:line="280" w:lineRule="exact"/>
        <w:ind w:right="-336"/>
        <w:rPr>
          <w:rFonts w:eastAsia="Times New Roman" w:cs="Arial"/>
          <w:i/>
          <w:lang w:val="en-GB" w:eastAsia="es-ES_tradnl"/>
        </w:rPr>
      </w:pPr>
      <w:r w:rsidRPr="00F05EB7">
        <w:rPr>
          <w:rFonts w:eastAsia="Times New Roman" w:cs="Arial"/>
          <w:i/>
          <w:lang w:val="en-GB" w:eastAsia="es-ES_tradnl"/>
        </w:rPr>
        <w:t>IMDEA Nanociencia Institute is a young interdisciplinary research Centre in Madrid (Spain) dedicated to the exploration of nanoscience and the development of applications of nanotechnology in connection with innovative industries.</w:t>
      </w:r>
    </w:p>
    <w:sectPr w:rsidR="00F05EB7" w:rsidRPr="00F05EB7" w:rsidSect="00BA201F">
      <w:headerReference w:type="default" r:id="rId28"/>
      <w:footerReference w:type="default" r:id="rId29"/>
      <w:pgSz w:w="11900" w:h="16840"/>
      <w:pgMar w:top="2269"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B57DC" w14:textId="77777777" w:rsidR="00D63B22" w:rsidRDefault="00D63B22" w:rsidP="00F97D25">
      <w:r>
        <w:separator/>
      </w:r>
    </w:p>
  </w:endnote>
  <w:endnote w:type="continuationSeparator" w:id="0">
    <w:p w14:paraId="5505FCE2" w14:textId="77777777" w:rsidR="00D63B22" w:rsidRDefault="00D63B22" w:rsidP="00F9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C009E" w14:textId="3F13BC52" w:rsidR="002B5341" w:rsidRDefault="002B5341">
    <w:pPr>
      <w:pStyle w:val="Piedepgina"/>
    </w:pPr>
    <w:r w:rsidRPr="002B5341">
      <w:rPr>
        <w:noProof/>
        <w:lang w:val="es-ES" w:eastAsia="es-ES"/>
      </w:rPr>
      <w:drawing>
        <wp:anchor distT="0" distB="0" distL="114300" distR="114300" simplePos="0" relativeHeight="251659264" behindDoc="1" locked="0" layoutInCell="1" allowOverlap="1" wp14:anchorId="105A8D8C" wp14:editId="13EDAD64">
          <wp:simplePos x="0" y="0"/>
          <wp:positionH relativeFrom="page">
            <wp:align>left</wp:align>
          </wp:positionH>
          <wp:positionV relativeFrom="paragraph">
            <wp:posOffset>-354330</wp:posOffset>
          </wp:positionV>
          <wp:extent cx="7562850" cy="1082675"/>
          <wp:effectExtent l="0" t="0" r="0" b="3175"/>
          <wp:wrapNone/>
          <wp:docPr id="3" name="Imagen 3" descr="D:\Dropbox (IMDEA Nanociencia)\Elena backup PC\IMDEA\Imagenes, videos y plantillas\Plantillas\plantilla_carta_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ropbox (IMDEA Nanociencia)\Elena backup PC\IMDEA\Imagenes, videos y plantillas\Plantillas\plantilla_carta_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826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A91F1" w14:textId="77777777" w:rsidR="00D63B22" w:rsidRDefault="00D63B22" w:rsidP="00F97D25">
      <w:r>
        <w:separator/>
      </w:r>
    </w:p>
  </w:footnote>
  <w:footnote w:type="continuationSeparator" w:id="0">
    <w:p w14:paraId="7C745DDC" w14:textId="77777777" w:rsidR="00D63B22" w:rsidRDefault="00D63B22" w:rsidP="00F97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E81E0" w14:textId="1283F438" w:rsidR="00F97D25" w:rsidRDefault="00DB6971">
    <w:pPr>
      <w:pStyle w:val="Encabezado"/>
    </w:pPr>
    <w:r w:rsidRPr="00DB6971">
      <w:rPr>
        <w:noProof/>
        <w:lang w:val="es-ES" w:eastAsia="es-ES"/>
      </w:rPr>
      <w:drawing>
        <wp:anchor distT="0" distB="0" distL="114300" distR="114300" simplePos="0" relativeHeight="251660288" behindDoc="0" locked="0" layoutInCell="1" allowOverlap="1" wp14:anchorId="6C39AC37" wp14:editId="05A85B16">
          <wp:simplePos x="0" y="0"/>
          <wp:positionH relativeFrom="page">
            <wp:posOffset>16394</wp:posOffset>
          </wp:positionH>
          <wp:positionV relativeFrom="paragraph">
            <wp:posOffset>-442900</wp:posOffset>
          </wp:positionV>
          <wp:extent cx="7533262" cy="126364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ropbox (IMDEA Nanociencia)\Elena backup PC\IMDEA\Imagenes, videos y plantillas\Plantillas\plantilla_carta_header.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33262" cy="126364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CB7570"/>
    <w:multiLevelType w:val="hybridMultilevel"/>
    <w:tmpl w:val="49244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BCF06A6"/>
    <w:multiLevelType w:val="hybridMultilevel"/>
    <w:tmpl w:val="94C85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D25"/>
    <w:rsid w:val="0000301F"/>
    <w:rsid w:val="00034480"/>
    <w:rsid w:val="0005213B"/>
    <w:rsid w:val="00057C33"/>
    <w:rsid w:val="00062377"/>
    <w:rsid w:val="00067A64"/>
    <w:rsid w:val="000D0ADA"/>
    <w:rsid w:val="000F34F3"/>
    <w:rsid w:val="00140D8C"/>
    <w:rsid w:val="001576F2"/>
    <w:rsid w:val="00180775"/>
    <w:rsid w:val="001843F3"/>
    <w:rsid w:val="001912A0"/>
    <w:rsid w:val="001C056B"/>
    <w:rsid w:val="002073E0"/>
    <w:rsid w:val="002251D3"/>
    <w:rsid w:val="00286B30"/>
    <w:rsid w:val="00294888"/>
    <w:rsid w:val="002A14B8"/>
    <w:rsid w:val="002B5341"/>
    <w:rsid w:val="002D4025"/>
    <w:rsid w:val="00330155"/>
    <w:rsid w:val="00330739"/>
    <w:rsid w:val="0033547A"/>
    <w:rsid w:val="00356D6E"/>
    <w:rsid w:val="003B4956"/>
    <w:rsid w:val="003D60FB"/>
    <w:rsid w:val="00441DEC"/>
    <w:rsid w:val="004769BB"/>
    <w:rsid w:val="004A4561"/>
    <w:rsid w:val="004B3F27"/>
    <w:rsid w:val="004B6C38"/>
    <w:rsid w:val="004C7773"/>
    <w:rsid w:val="004E025B"/>
    <w:rsid w:val="00501661"/>
    <w:rsid w:val="00501AE1"/>
    <w:rsid w:val="00556433"/>
    <w:rsid w:val="00585205"/>
    <w:rsid w:val="00587E0E"/>
    <w:rsid w:val="005B5295"/>
    <w:rsid w:val="005D6347"/>
    <w:rsid w:val="00621EFC"/>
    <w:rsid w:val="0064231A"/>
    <w:rsid w:val="00670B56"/>
    <w:rsid w:val="006776A5"/>
    <w:rsid w:val="00681012"/>
    <w:rsid w:val="006D3127"/>
    <w:rsid w:val="006D3BDD"/>
    <w:rsid w:val="006D5A3B"/>
    <w:rsid w:val="006E3BD7"/>
    <w:rsid w:val="006F32F5"/>
    <w:rsid w:val="00732E7D"/>
    <w:rsid w:val="007473EE"/>
    <w:rsid w:val="0076355B"/>
    <w:rsid w:val="00780040"/>
    <w:rsid w:val="00781704"/>
    <w:rsid w:val="007839F1"/>
    <w:rsid w:val="007950F9"/>
    <w:rsid w:val="00797E3B"/>
    <w:rsid w:val="00815866"/>
    <w:rsid w:val="008340E9"/>
    <w:rsid w:val="0084468F"/>
    <w:rsid w:val="00845090"/>
    <w:rsid w:val="00851AEF"/>
    <w:rsid w:val="0087257C"/>
    <w:rsid w:val="00891550"/>
    <w:rsid w:val="008D2E56"/>
    <w:rsid w:val="00907CD4"/>
    <w:rsid w:val="00944E66"/>
    <w:rsid w:val="00961874"/>
    <w:rsid w:val="0097232C"/>
    <w:rsid w:val="009A1F89"/>
    <w:rsid w:val="009B63DA"/>
    <w:rsid w:val="00A068B0"/>
    <w:rsid w:val="00A11B91"/>
    <w:rsid w:val="00A14636"/>
    <w:rsid w:val="00A419C3"/>
    <w:rsid w:val="00A44687"/>
    <w:rsid w:val="00A5722C"/>
    <w:rsid w:val="00A61B1D"/>
    <w:rsid w:val="00A6687F"/>
    <w:rsid w:val="00A76F09"/>
    <w:rsid w:val="00A822AB"/>
    <w:rsid w:val="00A94B50"/>
    <w:rsid w:val="00AA7649"/>
    <w:rsid w:val="00AC77A5"/>
    <w:rsid w:val="00AE0C77"/>
    <w:rsid w:val="00B400D8"/>
    <w:rsid w:val="00B545B5"/>
    <w:rsid w:val="00B754A4"/>
    <w:rsid w:val="00B843DD"/>
    <w:rsid w:val="00BA017F"/>
    <w:rsid w:val="00BA201F"/>
    <w:rsid w:val="00BE6BCE"/>
    <w:rsid w:val="00BF1CA9"/>
    <w:rsid w:val="00C079D0"/>
    <w:rsid w:val="00C33766"/>
    <w:rsid w:val="00CD1D92"/>
    <w:rsid w:val="00CD5B6C"/>
    <w:rsid w:val="00D029B2"/>
    <w:rsid w:val="00D10ADE"/>
    <w:rsid w:val="00D1199E"/>
    <w:rsid w:val="00D14FBB"/>
    <w:rsid w:val="00D43E14"/>
    <w:rsid w:val="00D50D7D"/>
    <w:rsid w:val="00D63B22"/>
    <w:rsid w:val="00DA1446"/>
    <w:rsid w:val="00DA207C"/>
    <w:rsid w:val="00DB3756"/>
    <w:rsid w:val="00DB6971"/>
    <w:rsid w:val="00DC389E"/>
    <w:rsid w:val="00DF1937"/>
    <w:rsid w:val="00E0223E"/>
    <w:rsid w:val="00E16F6B"/>
    <w:rsid w:val="00E20323"/>
    <w:rsid w:val="00E43201"/>
    <w:rsid w:val="00EA3FE6"/>
    <w:rsid w:val="00EB06D9"/>
    <w:rsid w:val="00EB7CAB"/>
    <w:rsid w:val="00EC4411"/>
    <w:rsid w:val="00ED1003"/>
    <w:rsid w:val="00EE327F"/>
    <w:rsid w:val="00EE459E"/>
    <w:rsid w:val="00EF09CE"/>
    <w:rsid w:val="00EF5AC9"/>
    <w:rsid w:val="00F05EB7"/>
    <w:rsid w:val="00F4424E"/>
    <w:rsid w:val="00F5616A"/>
    <w:rsid w:val="00F6666F"/>
    <w:rsid w:val="00F71C7A"/>
    <w:rsid w:val="00F8554D"/>
    <w:rsid w:val="00F858CF"/>
    <w:rsid w:val="00F929D4"/>
    <w:rsid w:val="00F96D77"/>
    <w:rsid w:val="00F97D25"/>
    <w:rsid w:val="00FA395B"/>
    <w:rsid w:val="00FA4521"/>
    <w:rsid w:val="00FA5334"/>
    <w:rsid w:val="00FF360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7F5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377"/>
    <w:pPr>
      <w:spacing w:after="60" w:line="360" w:lineRule="auto"/>
      <w:jc w:val="both"/>
    </w:pPr>
    <w:rPr>
      <w:sz w:val="22"/>
    </w:rPr>
  </w:style>
  <w:style w:type="paragraph" w:styleId="Ttulo1">
    <w:name w:val="heading 1"/>
    <w:basedOn w:val="Normal"/>
    <w:next w:val="Normal"/>
    <w:link w:val="Ttulo1Car"/>
    <w:uiPriority w:val="9"/>
    <w:qFormat/>
    <w:rsid w:val="00062377"/>
    <w:pPr>
      <w:keepNext/>
      <w:keepLines/>
      <w:spacing w:before="120" w:after="240"/>
      <w:outlineLvl w:val="0"/>
    </w:pPr>
    <w:rPr>
      <w:rFonts w:asciiTheme="majorHAnsi" w:eastAsiaTheme="majorEastAsia" w:hAnsiTheme="majorHAnsi" w:cstheme="majorBidi"/>
      <w:b/>
      <w:color w:val="1F3864" w:themeColor="accent1" w:themeShade="80"/>
      <w:sz w:val="36"/>
      <w:szCs w:val="32"/>
    </w:rPr>
  </w:style>
  <w:style w:type="paragraph" w:styleId="Ttulo2">
    <w:name w:val="heading 2"/>
    <w:basedOn w:val="Normal"/>
    <w:next w:val="Normal"/>
    <w:link w:val="Ttulo2Car"/>
    <w:uiPriority w:val="9"/>
    <w:unhideWhenUsed/>
    <w:qFormat/>
    <w:rsid w:val="00062377"/>
    <w:pPr>
      <w:keepNext/>
      <w:keepLines/>
      <w:spacing w:before="120" w:after="120"/>
      <w:outlineLvl w:val="1"/>
    </w:pPr>
    <w:rPr>
      <w:rFonts w:asciiTheme="majorHAnsi" w:eastAsiaTheme="majorEastAsia" w:hAnsiTheme="majorHAnsi" w:cstheme="majorBidi"/>
      <w:b/>
      <w:color w:val="8EAADB" w:themeColor="accent1" w:themeTint="99"/>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7D25"/>
    <w:pPr>
      <w:tabs>
        <w:tab w:val="center" w:pos="4252"/>
        <w:tab w:val="right" w:pos="8504"/>
      </w:tabs>
    </w:pPr>
  </w:style>
  <w:style w:type="character" w:customStyle="1" w:styleId="EncabezadoCar">
    <w:name w:val="Encabezado Car"/>
    <w:basedOn w:val="Fuentedeprrafopredeter"/>
    <w:link w:val="Encabezado"/>
    <w:uiPriority w:val="99"/>
    <w:rsid w:val="00F97D25"/>
  </w:style>
  <w:style w:type="paragraph" w:styleId="Piedepgina">
    <w:name w:val="footer"/>
    <w:basedOn w:val="Normal"/>
    <w:link w:val="PiedepginaCar"/>
    <w:uiPriority w:val="99"/>
    <w:unhideWhenUsed/>
    <w:rsid w:val="00F97D25"/>
    <w:pPr>
      <w:tabs>
        <w:tab w:val="center" w:pos="4252"/>
        <w:tab w:val="right" w:pos="8504"/>
      </w:tabs>
    </w:pPr>
  </w:style>
  <w:style w:type="character" w:customStyle="1" w:styleId="PiedepginaCar">
    <w:name w:val="Pie de página Car"/>
    <w:basedOn w:val="Fuentedeprrafopredeter"/>
    <w:link w:val="Piedepgina"/>
    <w:uiPriority w:val="99"/>
    <w:rsid w:val="00F97D25"/>
  </w:style>
  <w:style w:type="character" w:customStyle="1" w:styleId="Ttulo1Car">
    <w:name w:val="Título 1 Car"/>
    <w:basedOn w:val="Fuentedeprrafopredeter"/>
    <w:link w:val="Ttulo1"/>
    <w:uiPriority w:val="9"/>
    <w:rsid w:val="00062377"/>
    <w:rPr>
      <w:rFonts w:asciiTheme="majorHAnsi" w:eastAsiaTheme="majorEastAsia" w:hAnsiTheme="majorHAnsi" w:cstheme="majorBidi"/>
      <w:b/>
      <w:color w:val="1F3864" w:themeColor="accent1" w:themeShade="80"/>
      <w:sz w:val="36"/>
      <w:szCs w:val="32"/>
    </w:rPr>
  </w:style>
  <w:style w:type="character" w:customStyle="1" w:styleId="Ttulo2Car">
    <w:name w:val="Título 2 Car"/>
    <w:basedOn w:val="Fuentedeprrafopredeter"/>
    <w:link w:val="Ttulo2"/>
    <w:uiPriority w:val="9"/>
    <w:rsid w:val="00062377"/>
    <w:rPr>
      <w:rFonts w:asciiTheme="majorHAnsi" w:eastAsiaTheme="majorEastAsia" w:hAnsiTheme="majorHAnsi" w:cstheme="majorBidi"/>
      <w:b/>
      <w:color w:val="8EAADB" w:themeColor="accent1" w:themeTint="99"/>
      <w:sz w:val="26"/>
      <w:szCs w:val="26"/>
    </w:rPr>
  </w:style>
  <w:style w:type="table" w:styleId="Tablaconcuadrcula">
    <w:name w:val="Table Grid"/>
    <w:basedOn w:val="Tablanormal"/>
    <w:uiPriority w:val="39"/>
    <w:rsid w:val="006D312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D3127"/>
    <w:pPr>
      <w:spacing w:line="240" w:lineRule="auto"/>
      <w:ind w:left="720"/>
      <w:contextualSpacing/>
      <w:jc w:val="left"/>
    </w:pPr>
    <w:rPr>
      <w:rFonts w:ascii="Arial" w:hAnsi="Arial"/>
      <w:szCs w:val="22"/>
      <w:lang w:val="en-GB"/>
    </w:rPr>
  </w:style>
  <w:style w:type="character" w:styleId="Hipervnculo">
    <w:name w:val="Hyperlink"/>
    <w:basedOn w:val="Fuentedeprrafopredeter"/>
    <w:uiPriority w:val="99"/>
    <w:unhideWhenUsed/>
    <w:rsid w:val="00A44687"/>
    <w:rPr>
      <w:color w:val="0563C1" w:themeColor="hyperlink"/>
      <w:u w:val="single"/>
    </w:rPr>
  </w:style>
  <w:style w:type="character" w:styleId="Refdecomentario">
    <w:name w:val="annotation reference"/>
    <w:basedOn w:val="Fuentedeprrafopredeter"/>
    <w:uiPriority w:val="99"/>
    <w:semiHidden/>
    <w:unhideWhenUsed/>
    <w:rsid w:val="00CD5B6C"/>
    <w:rPr>
      <w:sz w:val="16"/>
      <w:szCs w:val="16"/>
    </w:rPr>
  </w:style>
  <w:style w:type="paragraph" w:styleId="Textocomentario">
    <w:name w:val="annotation text"/>
    <w:basedOn w:val="Normal"/>
    <w:link w:val="TextocomentarioCar"/>
    <w:uiPriority w:val="99"/>
    <w:semiHidden/>
    <w:unhideWhenUsed/>
    <w:rsid w:val="00CD5B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D5B6C"/>
    <w:rPr>
      <w:sz w:val="20"/>
      <w:szCs w:val="20"/>
    </w:rPr>
  </w:style>
  <w:style w:type="paragraph" w:styleId="Asuntodelcomentario">
    <w:name w:val="annotation subject"/>
    <w:basedOn w:val="Textocomentario"/>
    <w:next w:val="Textocomentario"/>
    <w:link w:val="AsuntodelcomentarioCar"/>
    <w:uiPriority w:val="99"/>
    <w:semiHidden/>
    <w:unhideWhenUsed/>
    <w:rsid w:val="00CD5B6C"/>
    <w:rPr>
      <w:b/>
      <w:bCs/>
    </w:rPr>
  </w:style>
  <w:style w:type="character" w:customStyle="1" w:styleId="AsuntodelcomentarioCar">
    <w:name w:val="Asunto del comentario Car"/>
    <w:basedOn w:val="TextocomentarioCar"/>
    <w:link w:val="Asuntodelcomentario"/>
    <w:uiPriority w:val="99"/>
    <w:semiHidden/>
    <w:rsid w:val="00CD5B6C"/>
    <w:rPr>
      <w:b/>
      <w:bCs/>
      <w:sz w:val="20"/>
      <w:szCs w:val="20"/>
    </w:rPr>
  </w:style>
  <w:style w:type="paragraph" w:styleId="Textodeglobo">
    <w:name w:val="Balloon Text"/>
    <w:basedOn w:val="Normal"/>
    <w:link w:val="TextodegloboCar"/>
    <w:uiPriority w:val="99"/>
    <w:semiHidden/>
    <w:unhideWhenUsed/>
    <w:rsid w:val="00CD5B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5B6C"/>
    <w:rPr>
      <w:rFonts w:ascii="Segoe UI" w:hAnsi="Segoe UI" w:cs="Segoe UI"/>
      <w:sz w:val="18"/>
      <w:szCs w:val="18"/>
    </w:rPr>
  </w:style>
  <w:style w:type="table" w:customStyle="1" w:styleId="Tablaconcuadrcula1">
    <w:name w:val="Tabla con cuadrícula1"/>
    <w:basedOn w:val="Tablanormal"/>
    <w:next w:val="Tablaconcuadrcula"/>
    <w:uiPriority w:val="39"/>
    <w:rsid w:val="00F05EB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281466">
      <w:bodyDiv w:val="1"/>
      <w:marLeft w:val="0"/>
      <w:marRight w:val="0"/>
      <w:marTop w:val="0"/>
      <w:marBottom w:val="0"/>
      <w:divBdr>
        <w:top w:val="none" w:sz="0" w:space="0" w:color="auto"/>
        <w:left w:val="none" w:sz="0" w:space="0" w:color="auto"/>
        <w:bottom w:val="none" w:sz="0" w:space="0" w:color="auto"/>
        <w:right w:val="none" w:sz="0" w:space="0" w:color="auto"/>
      </w:divBdr>
    </w:div>
    <w:div w:id="623972093">
      <w:bodyDiv w:val="1"/>
      <w:marLeft w:val="0"/>
      <w:marRight w:val="0"/>
      <w:marTop w:val="0"/>
      <w:marBottom w:val="0"/>
      <w:divBdr>
        <w:top w:val="none" w:sz="0" w:space="0" w:color="auto"/>
        <w:left w:val="none" w:sz="0" w:space="0" w:color="auto"/>
        <w:bottom w:val="none" w:sz="0" w:space="0" w:color="auto"/>
        <w:right w:val="none" w:sz="0" w:space="0" w:color="auto"/>
      </w:divBdr>
    </w:div>
    <w:div w:id="1031607608">
      <w:bodyDiv w:val="1"/>
      <w:marLeft w:val="0"/>
      <w:marRight w:val="0"/>
      <w:marTop w:val="0"/>
      <w:marBottom w:val="0"/>
      <w:divBdr>
        <w:top w:val="none" w:sz="0" w:space="0" w:color="auto"/>
        <w:left w:val="none" w:sz="0" w:space="0" w:color="auto"/>
        <w:bottom w:val="none" w:sz="0" w:space="0" w:color="auto"/>
        <w:right w:val="none" w:sz="0" w:space="0" w:color="auto"/>
      </w:divBdr>
    </w:div>
    <w:div w:id="1613198527">
      <w:bodyDiv w:val="1"/>
      <w:marLeft w:val="0"/>
      <w:marRight w:val="0"/>
      <w:marTop w:val="0"/>
      <w:marBottom w:val="0"/>
      <w:divBdr>
        <w:top w:val="none" w:sz="0" w:space="0" w:color="auto"/>
        <w:left w:val="none" w:sz="0" w:space="0" w:color="auto"/>
        <w:bottom w:val="none" w:sz="0" w:space="0" w:color="auto"/>
        <w:right w:val="none" w:sz="0" w:space="0" w:color="auto"/>
      </w:divBdr>
    </w:div>
    <w:div w:id="1741168363">
      <w:bodyDiv w:val="1"/>
      <w:marLeft w:val="0"/>
      <w:marRight w:val="0"/>
      <w:marTop w:val="0"/>
      <w:marBottom w:val="0"/>
      <w:divBdr>
        <w:top w:val="none" w:sz="0" w:space="0" w:color="auto"/>
        <w:left w:val="none" w:sz="0" w:space="0" w:color="auto"/>
        <w:bottom w:val="none" w:sz="0" w:space="0" w:color="auto"/>
        <w:right w:val="none" w:sz="0" w:space="0" w:color="auto"/>
      </w:divBdr>
    </w:div>
    <w:div w:id="1760519171">
      <w:bodyDiv w:val="1"/>
      <w:marLeft w:val="0"/>
      <w:marRight w:val="0"/>
      <w:marTop w:val="0"/>
      <w:marBottom w:val="0"/>
      <w:divBdr>
        <w:top w:val="none" w:sz="0" w:space="0" w:color="auto"/>
        <w:left w:val="none" w:sz="0" w:space="0" w:color="auto"/>
        <w:bottom w:val="none" w:sz="0" w:space="0" w:color="auto"/>
        <w:right w:val="none" w:sz="0" w:space="0" w:color="auto"/>
      </w:divBdr>
    </w:div>
    <w:div w:id="1836798974">
      <w:bodyDiv w:val="1"/>
      <w:marLeft w:val="0"/>
      <w:marRight w:val="0"/>
      <w:marTop w:val="0"/>
      <w:marBottom w:val="0"/>
      <w:divBdr>
        <w:top w:val="none" w:sz="0" w:space="0" w:color="auto"/>
        <w:left w:val="none" w:sz="0" w:space="0" w:color="auto"/>
        <w:bottom w:val="none" w:sz="0" w:space="0" w:color="auto"/>
        <w:right w:val="none" w:sz="0" w:space="0" w:color="auto"/>
      </w:divBdr>
    </w:div>
    <w:div w:id="1862162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company/imdea-nanociencia/" TargetMode="External"/><Relationship Id="rId18" Type="http://schemas.openxmlformats.org/officeDocument/2006/relationships/image" Target="media/image5.jpeg"/><Relationship Id="rId26" Type="http://schemas.openxmlformats.org/officeDocument/2006/relationships/hyperlink" Target="https://x.com/IMDEA_Nano" TargetMode="External"/><Relationship Id="rId3" Type="http://schemas.openxmlformats.org/officeDocument/2006/relationships/styles" Target="styles.xml"/><Relationship Id="rId21" Type="http://schemas.openxmlformats.org/officeDocument/2006/relationships/hyperlink" Target="https://hdl.handle.net/20.500.12614/4284"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x.com/IMDEA_Nano" TargetMode="External"/><Relationship Id="rId25" Type="http://schemas.openxmlformats.org/officeDocument/2006/relationships/hyperlink" Target="https://bsky.app/profile/imdeanano.bsky.social"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instagram.com/imdeananocienci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vulgacion.nanociencia@imdea.org" TargetMode="External"/><Relationship Id="rId24" Type="http://schemas.openxmlformats.org/officeDocument/2006/relationships/hyperlink" Target="https://www.linkedin.com/company/imdea-nanociencia/" TargetMode="External"/><Relationship Id="rId5" Type="http://schemas.openxmlformats.org/officeDocument/2006/relationships/webSettings" Target="webSettings.xml"/><Relationship Id="rId15" Type="http://schemas.openxmlformats.org/officeDocument/2006/relationships/hyperlink" Target="https://bsky.app/profile/imdeanano.bsky.social" TargetMode="External"/><Relationship Id="rId23" Type="http://schemas.openxmlformats.org/officeDocument/2006/relationships/hyperlink" Target="mailto:divulgacion.nanociencia@imdea.org" TargetMode="External"/><Relationship Id="rId28" Type="http://schemas.openxmlformats.org/officeDocument/2006/relationships/header" Target="header1.xml"/><Relationship Id="rId10" Type="http://schemas.openxmlformats.org/officeDocument/2006/relationships/hyperlink" Target="https://nanociencia.imdea.org/nanoarchitectonics-on-surfaces/group-home" TargetMode="Externa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dl.handle.net/20.500.12614/4284" TargetMode="External"/><Relationship Id="rId14" Type="http://schemas.openxmlformats.org/officeDocument/2006/relationships/image" Target="media/image3.jpeg"/><Relationship Id="rId22" Type="http://schemas.openxmlformats.org/officeDocument/2006/relationships/hyperlink" Target="https://nanociencia.imdea.org/nanoarchitectonics-on-surfaces/group-home" TargetMode="External"/><Relationship Id="rId27" Type="http://schemas.openxmlformats.org/officeDocument/2006/relationships/hyperlink" Target="https://www.instagram.com/imdeananociencia/"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46501-95EB-47A6-8ED3-03614E15F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2074</Words>
  <Characters>11407</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Cuenta Microsoft</cp:lastModifiedBy>
  <cp:revision>40</cp:revision>
  <dcterms:created xsi:type="dcterms:W3CDTF">2024-07-18T09:17:00Z</dcterms:created>
  <dcterms:modified xsi:type="dcterms:W3CDTF">2026-09-03T08:04:00Z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26e2cac0-7704-42f3-9463-7571dabe18c4</vt:lpwstr>
  </property>
</Properties>
</file>